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center" w:tblpY="-711"/>
        <w:tblW w:w="10565" w:type="dxa"/>
        <w:tblLook w:val="04A0" w:firstRow="1" w:lastRow="0" w:firstColumn="1" w:lastColumn="0" w:noHBand="0" w:noVBand="1"/>
      </w:tblPr>
      <w:tblGrid>
        <w:gridCol w:w="6204"/>
        <w:gridCol w:w="4361"/>
      </w:tblGrid>
      <w:tr w:rsidR="0011013B" w:rsidRPr="0005541F" w14:paraId="78972800" w14:textId="77777777" w:rsidTr="006D1B13">
        <w:trPr>
          <w:trHeight w:val="2316"/>
        </w:trPr>
        <w:tc>
          <w:tcPr>
            <w:tcW w:w="6204" w:type="dxa"/>
            <w:tcBorders>
              <w:top w:val="nil"/>
              <w:left w:val="nil"/>
              <w:bottom w:val="nil"/>
              <w:right w:val="nil"/>
            </w:tcBorders>
          </w:tcPr>
          <w:p w14:paraId="0420B245"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 xml:space="preserve">MINISTERE DE L’ENTREPRENEURIAT NATIONAL, </w:t>
            </w:r>
          </w:p>
          <w:p w14:paraId="7563B92F"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DE L’EMPLOI ET DE LA FORMATION PROFESSIONNELLE</w:t>
            </w:r>
          </w:p>
          <w:p w14:paraId="0DC44227"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w:t>
            </w:r>
          </w:p>
          <w:p w14:paraId="3D2A923B"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SECRETARIAT GENERAL</w:t>
            </w:r>
          </w:p>
          <w:p w14:paraId="2538C6E3"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w:t>
            </w:r>
          </w:p>
          <w:p w14:paraId="0E32CA0F"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INSTITUT NATIONAL D’INGENIERIE DE FORMATION PROFESSIONNELLE</w:t>
            </w:r>
          </w:p>
          <w:p w14:paraId="4D7E61E3"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(INIFORP)</w:t>
            </w:r>
          </w:p>
          <w:p w14:paraId="047E2366" w14:textId="77777777" w:rsidR="0011013B" w:rsidRPr="0011013B" w:rsidRDefault="0011013B" w:rsidP="0011013B">
            <w:pPr>
              <w:spacing w:after="0" w:line="240" w:lineRule="auto"/>
              <w:ind w:firstLine="708"/>
              <w:rPr>
                <w:rFonts w:ascii="Times New Roman" w:hAnsi="Times New Roman" w:cs="Times New Roman"/>
                <w:sz w:val="24"/>
                <w:szCs w:val="24"/>
              </w:rPr>
            </w:pPr>
            <w:r w:rsidRPr="0011013B">
              <w:rPr>
                <w:rFonts w:ascii="Times New Roman" w:hAnsi="Times New Roman" w:cs="Times New Roman"/>
                <w:noProof/>
                <w:sz w:val="24"/>
                <w:szCs w:val="24"/>
                <w:lang w:eastAsia="fr-FR"/>
              </w:rPr>
              <w:drawing>
                <wp:anchor distT="0" distB="0" distL="114300" distR="114300" simplePos="0" relativeHeight="251660288" behindDoc="1" locked="0" layoutInCell="1" allowOverlap="1" wp14:anchorId="22316CC1" wp14:editId="5D25FA29">
                  <wp:simplePos x="0" y="0"/>
                  <wp:positionH relativeFrom="margin">
                    <wp:posOffset>1633220</wp:posOffset>
                  </wp:positionH>
                  <wp:positionV relativeFrom="paragraph">
                    <wp:posOffset>46990</wp:posOffset>
                  </wp:positionV>
                  <wp:extent cx="514350" cy="525780"/>
                  <wp:effectExtent l="19050" t="0" r="0" b="0"/>
                  <wp:wrapTight wrapText="bothSides">
                    <wp:wrapPolygon edited="0">
                      <wp:start x="13600" y="0"/>
                      <wp:lineTo x="800" y="3913"/>
                      <wp:lineTo x="-800" y="12522"/>
                      <wp:lineTo x="800" y="21130"/>
                      <wp:lineTo x="5600" y="21130"/>
                      <wp:lineTo x="14400" y="21130"/>
                      <wp:lineTo x="21600" y="17217"/>
                      <wp:lineTo x="20800" y="12522"/>
                      <wp:lineTo x="21600" y="7826"/>
                      <wp:lineTo x="21600" y="6261"/>
                      <wp:lineTo x="18400" y="0"/>
                      <wp:lineTo x="13600" y="0"/>
                    </wp:wrapPolygon>
                  </wp:wrapTight>
                  <wp:docPr id="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6"/>
                          <a:srcRect/>
                          <a:stretch>
                            <a:fillRect/>
                          </a:stretch>
                        </pic:blipFill>
                        <pic:spPr bwMode="auto">
                          <a:xfrm>
                            <a:off x="0" y="0"/>
                            <a:ext cx="514350" cy="525780"/>
                          </a:xfrm>
                          <a:prstGeom prst="rect">
                            <a:avLst/>
                          </a:prstGeom>
                          <a:noFill/>
                          <a:ln w="9525">
                            <a:noFill/>
                            <a:miter lim="800000"/>
                            <a:headEnd/>
                            <a:tailEnd/>
                          </a:ln>
                        </pic:spPr>
                      </pic:pic>
                    </a:graphicData>
                  </a:graphic>
                </wp:anchor>
              </w:drawing>
            </w:r>
          </w:p>
        </w:tc>
        <w:tc>
          <w:tcPr>
            <w:tcW w:w="4361" w:type="dxa"/>
            <w:tcBorders>
              <w:top w:val="nil"/>
              <w:left w:val="nil"/>
              <w:bottom w:val="nil"/>
              <w:right w:val="nil"/>
            </w:tcBorders>
          </w:tcPr>
          <w:p w14:paraId="7620C30A"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REPUBLIQUE DU MALI</w:t>
            </w:r>
          </w:p>
          <w:p w14:paraId="61E73F4E"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UN PEUPLE – UN BUT – UNE FOI</w:t>
            </w:r>
          </w:p>
          <w:p w14:paraId="7F748A18" w14:textId="77777777" w:rsidR="0011013B" w:rsidRPr="0011013B" w:rsidRDefault="0011013B" w:rsidP="0011013B">
            <w:pPr>
              <w:spacing w:after="0" w:line="240" w:lineRule="auto"/>
              <w:jc w:val="center"/>
              <w:rPr>
                <w:rFonts w:ascii="Times New Roman" w:hAnsi="Times New Roman" w:cs="Times New Roman"/>
                <w:b/>
                <w:bCs/>
                <w:sz w:val="24"/>
                <w:szCs w:val="24"/>
              </w:rPr>
            </w:pPr>
            <w:r w:rsidRPr="0011013B">
              <w:rPr>
                <w:rFonts w:ascii="Times New Roman" w:hAnsi="Times New Roman" w:cs="Times New Roman"/>
                <w:b/>
                <w:bCs/>
                <w:sz w:val="24"/>
                <w:szCs w:val="24"/>
              </w:rPr>
              <w:t>*********</w:t>
            </w:r>
          </w:p>
          <w:p w14:paraId="34E2B71A" w14:textId="77777777" w:rsidR="0011013B" w:rsidRPr="0011013B" w:rsidRDefault="0011013B" w:rsidP="0011013B">
            <w:pPr>
              <w:spacing w:after="0" w:line="240" w:lineRule="auto"/>
              <w:jc w:val="center"/>
              <w:rPr>
                <w:rFonts w:ascii="Times New Roman" w:hAnsi="Times New Roman" w:cs="Times New Roman"/>
                <w:b/>
                <w:bCs/>
                <w:sz w:val="24"/>
                <w:szCs w:val="24"/>
              </w:rPr>
            </w:pPr>
          </w:p>
        </w:tc>
      </w:tr>
    </w:tbl>
    <w:p w14:paraId="59E673BF" w14:textId="77777777" w:rsidR="0011013B" w:rsidRDefault="0011013B" w:rsidP="004E2F28">
      <w:pPr>
        <w:tabs>
          <w:tab w:val="left" w:pos="0"/>
        </w:tabs>
        <w:spacing w:line="240" w:lineRule="auto"/>
        <w:jc w:val="center"/>
        <w:rPr>
          <w:rFonts w:ascii="Times New Roman" w:eastAsia="Calibri" w:hAnsi="Times New Roman" w:cs="Times New Roman"/>
          <w:b/>
          <w:color w:val="000000"/>
          <w:sz w:val="32"/>
          <w:szCs w:val="32"/>
        </w:rPr>
      </w:pPr>
    </w:p>
    <w:p w14:paraId="78F34804" w14:textId="77777777" w:rsidR="00384FB5" w:rsidRPr="00384FB5" w:rsidRDefault="00384FB5" w:rsidP="004E2F28">
      <w:pPr>
        <w:tabs>
          <w:tab w:val="left" w:pos="0"/>
        </w:tabs>
        <w:spacing w:line="240" w:lineRule="auto"/>
        <w:jc w:val="center"/>
        <w:rPr>
          <w:rFonts w:ascii="Times New Roman" w:eastAsia="Calibri" w:hAnsi="Times New Roman" w:cs="Times New Roman"/>
          <w:color w:val="000000"/>
          <w:sz w:val="32"/>
          <w:szCs w:val="32"/>
        </w:rPr>
      </w:pPr>
      <w:r w:rsidRPr="00384FB5">
        <w:rPr>
          <w:rFonts w:ascii="Times New Roman" w:eastAsia="Calibri" w:hAnsi="Times New Roman" w:cs="Times New Roman"/>
          <w:b/>
          <w:color w:val="000000"/>
          <w:sz w:val="32"/>
          <w:szCs w:val="32"/>
        </w:rPr>
        <w:t>AVIS À MANIFESTATION D’INTÉRÊT</w:t>
      </w:r>
    </w:p>
    <w:p w14:paraId="281EB54B" w14:textId="77777777" w:rsidR="00384FB5" w:rsidRPr="00602E02" w:rsidRDefault="00384FB5" w:rsidP="004E2F28">
      <w:pPr>
        <w:spacing w:line="240" w:lineRule="auto"/>
        <w:jc w:val="center"/>
        <w:rPr>
          <w:rFonts w:ascii="Times New Roman" w:eastAsia="Calibri" w:hAnsi="Times New Roman" w:cs="Times New Roman"/>
          <w:b/>
          <w:color w:val="000000"/>
        </w:rPr>
      </w:pPr>
      <w:r w:rsidRPr="00384FB5">
        <w:rPr>
          <w:rFonts w:ascii="Times New Roman" w:eastAsia="Calibri" w:hAnsi="Times New Roman" w:cs="Times New Roman"/>
          <w:b/>
          <w:color w:val="000000"/>
        </w:rPr>
        <w:t>(</w:t>
      </w:r>
      <w:r w:rsidRPr="00384FB5">
        <w:rPr>
          <w:rFonts w:ascii="Times New Roman" w:eastAsia="Calibri" w:hAnsi="Times New Roman" w:cs="Times New Roman"/>
          <w:b/>
          <w:i/>
          <w:iCs/>
          <w:color w:val="000000"/>
        </w:rPr>
        <w:t>SERVICES DE CONSULTANTS</w:t>
      </w:r>
      <w:r w:rsidRPr="00384FB5">
        <w:rPr>
          <w:rFonts w:ascii="Times New Roman" w:eastAsia="Calibri" w:hAnsi="Times New Roman" w:cs="Times New Roman"/>
          <w:b/>
          <w:color w:val="000000"/>
        </w:rPr>
        <w:t>)</w:t>
      </w:r>
    </w:p>
    <w:p w14:paraId="3BEF2190" w14:textId="77777777" w:rsidR="00384FB5" w:rsidRPr="00370957" w:rsidRDefault="001736D8" w:rsidP="003E562A">
      <w:pPr>
        <w:spacing w:after="0" w:line="240" w:lineRule="auto"/>
        <w:jc w:val="center"/>
        <w:rPr>
          <w:rFonts w:ascii="Times New Roman" w:eastAsia="Calibri" w:hAnsi="Times New Roman" w:cs="Times New Roman"/>
          <w:b/>
          <w:caps/>
          <w:spacing w:val="-2"/>
          <w:sz w:val="24"/>
          <w:szCs w:val="24"/>
        </w:rPr>
      </w:pPr>
      <w:bookmarkStart w:id="0" w:name="_Hlk222797543"/>
      <w:r w:rsidRPr="00370957">
        <w:rPr>
          <w:rFonts w:ascii="Times New Roman" w:eastAsia="Calibri" w:hAnsi="Times New Roman" w:cs="Times New Roman"/>
          <w:b/>
          <w:caps/>
          <w:spacing w:val="-2"/>
          <w:sz w:val="24"/>
          <w:szCs w:val="24"/>
        </w:rPr>
        <w:t xml:space="preserve">RECRUTEMENT D'UN CONSULTANT POUR </w:t>
      </w:r>
      <w:bookmarkStart w:id="1" w:name="_Hlk234490753"/>
      <w:r w:rsidRPr="00370957">
        <w:rPr>
          <w:rFonts w:ascii="Times New Roman" w:eastAsia="Calibri" w:hAnsi="Times New Roman" w:cs="Times New Roman"/>
          <w:b/>
          <w:caps/>
          <w:spacing w:val="-2"/>
          <w:sz w:val="24"/>
          <w:szCs w:val="24"/>
        </w:rPr>
        <w:t xml:space="preserve">LA </w:t>
      </w:r>
      <w:r w:rsidR="003E562A" w:rsidRPr="00370957">
        <w:rPr>
          <w:rFonts w:ascii="Times New Roman" w:eastAsia="Calibri" w:hAnsi="Times New Roman" w:cs="Times New Roman"/>
          <w:b/>
          <w:caps/>
          <w:spacing w:val="-2"/>
          <w:sz w:val="24"/>
          <w:szCs w:val="24"/>
        </w:rPr>
        <w:t>Réalisation d’une étude sur les besoins en ingénierie de formation professionnelle dans le secteur minier au Mali en application de la Loi sur le contenu local</w:t>
      </w:r>
      <w:r w:rsidRPr="00370957">
        <w:rPr>
          <w:rFonts w:ascii="Times New Roman" w:eastAsia="Calibri" w:hAnsi="Times New Roman" w:cs="Times New Roman"/>
          <w:b/>
          <w:caps/>
          <w:spacing w:val="-2"/>
          <w:sz w:val="24"/>
          <w:szCs w:val="24"/>
        </w:rPr>
        <w:t xml:space="preserve"> </w:t>
      </w:r>
      <w:bookmarkEnd w:id="0"/>
      <w:bookmarkEnd w:id="1"/>
    </w:p>
    <w:p w14:paraId="5FE76634" w14:textId="77777777" w:rsidR="001736D8" w:rsidRPr="003C3100" w:rsidRDefault="001736D8" w:rsidP="004E2F28">
      <w:pPr>
        <w:tabs>
          <w:tab w:val="left" w:pos="284"/>
        </w:tabs>
        <w:suppressAutoHyphens/>
        <w:spacing w:after="0" w:line="240" w:lineRule="auto"/>
        <w:jc w:val="both"/>
        <w:rPr>
          <w:rFonts w:ascii="Times New Roman" w:eastAsia="Calibri" w:hAnsi="Times New Roman" w:cs="Times New Roman"/>
          <w:b/>
          <w:bCs/>
          <w:sz w:val="24"/>
          <w:szCs w:val="24"/>
        </w:rPr>
      </w:pPr>
    </w:p>
    <w:p w14:paraId="4B48D160" w14:textId="5CF50045" w:rsidR="00384FB5" w:rsidRPr="003C3100" w:rsidRDefault="00384FB5" w:rsidP="004E2F28">
      <w:pPr>
        <w:tabs>
          <w:tab w:val="left" w:pos="284"/>
        </w:tabs>
        <w:suppressAutoHyphens/>
        <w:spacing w:after="0" w:line="240" w:lineRule="auto"/>
        <w:jc w:val="both"/>
        <w:rPr>
          <w:rFonts w:ascii="Times New Roman" w:eastAsia="Times New Roman" w:hAnsi="Times New Roman" w:cs="Times New Roman"/>
          <w:b/>
          <w:bCs/>
          <w:sz w:val="24"/>
          <w:szCs w:val="24"/>
          <w:lang w:eastAsia="ar-SA"/>
        </w:rPr>
      </w:pPr>
      <w:r w:rsidRPr="003C3100">
        <w:rPr>
          <w:rFonts w:ascii="Times New Roman" w:eastAsia="Times New Roman" w:hAnsi="Times New Roman" w:cs="Times New Roman"/>
          <w:b/>
          <w:bCs/>
          <w:sz w:val="24"/>
          <w:szCs w:val="24"/>
          <w:lang w:eastAsia="ar-SA"/>
        </w:rPr>
        <w:t xml:space="preserve">N° de l’Avis : </w:t>
      </w:r>
      <w:bookmarkStart w:id="2" w:name="_Hlk191473456"/>
      <w:r w:rsidRPr="003C3100">
        <w:rPr>
          <w:rFonts w:ascii="Times New Roman" w:eastAsia="Times New Roman" w:hAnsi="Times New Roman" w:cs="Times New Roman"/>
          <w:b/>
          <w:bCs/>
          <w:sz w:val="24"/>
          <w:szCs w:val="24"/>
          <w:lang w:eastAsia="ar-SA"/>
        </w:rPr>
        <w:t>N°</w:t>
      </w:r>
      <w:proofErr w:type="gramStart"/>
      <w:r w:rsidRPr="003C3100">
        <w:rPr>
          <w:rFonts w:ascii="Times New Roman" w:eastAsia="Times New Roman" w:hAnsi="Times New Roman" w:cs="Times New Roman"/>
          <w:b/>
          <w:bCs/>
          <w:sz w:val="24"/>
          <w:szCs w:val="24"/>
          <w:lang w:eastAsia="ar-SA"/>
        </w:rPr>
        <w:t xml:space="preserve"> </w:t>
      </w:r>
      <w:r w:rsidR="003C3100">
        <w:rPr>
          <w:rFonts w:ascii="Times New Roman" w:eastAsia="Times New Roman" w:hAnsi="Times New Roman" w:cs="Times New Roman"/>
          <w:b/>
          <w:bCs/>
          <w:sz w:val="24"/>
          <w:szCs w:val="24"/>
          <w:lang w:eastAsia="ar-SA"/>
        </w:rPr>
        <w:t>….</w:t>
      </w:r>
      <w:proofErr w:type="gramEnd"/>
      <w:r w:rsidR="003C3100">
        <w:rPr>
          <w:rFonts w:ascii="Times New Roman" w:eastAsia="Times New Roman" w:hAnsi="Times New Roman" w:cs="Times New Roman"/>
          <w:b/>
          <w:bCs/>
          <w:sz w:val="24"/>
          <w:szCs w:val="24"/>
          <w:lang w:eastAsia="ar-SA"/>
        </w:rPr>
        <w:t xml:space="preserve">. </w:t>
      </w:r>
      <w:r w:rsidRPr="003C3100">
        <w:rPr>
          <w:rFonts w:ascii="Times New Roman" w:eastAsia="Times New Roman" w:hAnsi="Times New Roman" w:cs="Times New Roman"/>
          <w:b/>
          <w:bCs/>
          <w:sz w:val="24"/>
          <w:szCs w:val="24"/>
          <w:lang w:eastAsia="ar-SA"/>
        </w:rPr>
        <w:t>/M</w:t>
      </w:r>
      <w:r w:rsidR="001736D8" w:rsidRPr="003C3100">
        <w:rPr>
          <w:rFonts w:ascii="Times New Roman" w:eastAsia="Times New Roman" w:hAnsi="Times New Roman" w:cs="Times New Roman"/>
          <w:b/>
          <w:bCs/>
          <w:sz w:val="24"/>
          <w:szCs w:val="24"/>
          <w:lang w:eastAsia="ar-SA"/>
        </w:rPr>
        <w:t>ENEFP</w:t>
      </w:r>
      <w:r w:rsidRPr="003C3100">
        <w:rPr>
          <w:rFonts w:ascii="Times New Roman" w:eastAsia="Times New Roman" w:hAnsi="Times New Roman" w:cs="Times New Roman"/>
          <w:b/>
          <w:bCs/>
          <w:sz w:val="24"/>
          <w:szCs w:val="24"/>
          <w:lang w:eastAsia="ar-SA"/>
        </w:rPr>
        <w:t>/</w:t>
      </w:r>
      <w:r w:rsidR="006B24B4" w:rsidRPr="003C3100">
        <w:rPr>
          <w:rFonts w:ascii="Times New Roman" w:eastAsia="Times New Roman" w:hAnsi="Times New Roman" w:cs="Times New Roman"/>
          <w:b/>
          <w:bCs/>
          <w:sz w:val="24"/>
          <w:szCs w:val="24"/>
          <w:lang w:eastAsia="ar-SA"/>
        </w:rPr>
        <w:t>INIFORP</w:t>
      </w:r>
      <w:r w:rsidRPr="003C3100">
        <w:rPr>
          <w:rFonts w:ascii="Times New Roman" w:eastAsia="Times New Roman" w:hAnsi="Times New Roman" w:cs="Times New Roman"/>
          <w:b/>
          <w:bCs/>
          <w:sz w:val="24"/>
          <w:szCs w:val="24"/>
          <w:lang w:eastAsia="ar-SA"/>
        </w:rPr>
        <w:t>/AMI-202</w:t>
      </w:r>
      <w:bookmarkEnd w:id="2"/>
      <w:r w:rsidR="001736D8" w:rsidRPr="003C3100">
        <w:rPr>
          <w:rFonts w:ascii="Times New Roman" w:eastAsia="Times New Roman" w:hAnsi="Times New Roman" w:cs="Times New Roman"/>
          <w:b/>
          <w:bCs/>
          <w:sz w:val="24"/>
          <w:szCs w:val="24"/>
          <w:lang w:eastAsia="ar-SA"/>
        </w:rPr>
        <w:t>6</w:t>
      </w:r>
    </w:p>
    <w:p w14:paraId="43952CB6" w14:textId="0F9A25A0" w:rsidR="00384FB5" w:rsidRPr="003C3100" w:rsidRDefault="00384FB5" w:rsidP="00C0490A">
      <w:pPr>
        <w:tabs>
          <w:tab w:val="left" w:pos="-720"/>
        </w:tabs>
        <w:spacing w:after="0" w:line="240" w:lineRule="auto"/>
        <w:jc w:val="center"/>
        <w:rPr>
          <w:rFonts w:ascii="Times New Roman" w:eastAsia="Calibri" w:hAnsi="Times New Roman" w:cs="Times New Roman"/>
          <w:b/>
          <w:spacing w:val="-3"/>
          <w:sz w:val="24"/>
          <w:szCs w:val="24"/>
        </w:rPr>
      </w:pPr>
      <w:r w:rsidRPr="003C3100">
        <w:rPr>
          <w:rFonts w:ascii="Times New Roman" w:eastAsia="Calibri" w:hAnsi="Times New Roman" w:cs="Times New Roman"/>
          <w:b/>
          <w:spacing w:val="-3"/>
          <w:sz w:val="24"/>
          <w:szCs w:val="24"/>
        </w:rPr>
        <w:t>Date</w:t>
      </w:r>
      <w:proofErr w:type="gramStart"/>
      <w:r w:rsidRPr="003C3100">
        <w:rPr>
          <w:rFonts w:ascii="Times New Roman" w:eastAsia="Calibri" w:hAnsi="Times New Roman" w:cs="Times New Roman"/>
          <w:b/>
          <w:spacing w:val="-3"/>
          <w:sz w:val="24"/>
          <w:szCs w:val="24"/>
        </w:rPr>
        <w:t xml:space="preserve"> :</w:t>
      </w:r>
      <w:r w:rsidR="003E562A" w:rsidRPr="003C3100">
        <w:rPr>
          <w:rFonts w:ascii="Times New Roman" w:eastAsia="Calibri" w:hAnsi="Times New Roman" w:cs="Times New Roman"/>
          <w:b/>
          <w:spacing w:val="-3"/>
          <w:sz w:val="24"/>
          <w:szCs w:val="24"/>
        </w:rPr>
        <w:t xml:space="preserve"> </w:t>
      </w:r>
      <w:r w:rsidR="003C3100">
        <w:rPr>
          <w:rFonts w:ascii="Times New Roman" w:eastAsia="Calibri" w:hAnsi="Times New Roman" w:cs="Times New Roman"/>
          <w:b/>
          <w:spacing w:val="-3"/>
          <w:sz w:val="24"/>
          <w:szCs w:val="24"/>
        </w:rPr>
        <w:t>….</w:t>
      </w:r>
      <w:proofErr w:type="gramEnd"/>
      <w:r w:rsidR="003C3100">
        <w:rPr>
          <w:rFonts w:ascii="Times New Roman" w:eastAsia="Calibri" w:hAnsi="Times New Roman" w:cs="Times New Roman"/>
          <w:b/>
          <w:spacing w:val="-3"/>
          <w:sz w:val="24"/>
          <w:szCs w:val="24"/>
        </w:rPr>
        <w:t>.</w:t>
      </w:r>
      <w:r w:rsidR="00C0490A" w:rsidRPr="003C3100">
        <w:rPr>
          <w:rFonts w:ascii="Times New Roman" w:eastAsia="Calibri" w:hAnsi="Times New Roman" w:cs="Times New Roman"/>
          <w:b/>
          <w:spacing w:val="-3"/>
          <w:sz w:val="24"/>
          <w:szCs w:val="24"/>
        </w:rPr>
        <w:t>/</w:t>
      </w:r>
      <w:r w:rsidR="003C3100">
        <w:rPr>
          <w:rFonts w:ascii="Times New Roman" w:eastAsia="Calibri" w:hAnsi="Times New Roman" w:cs="Times New Roman"/>
          <w:b/>
          <w:spacing w:val="-3"/>
          <w:sz w:val="24"/>
          <w:szCs w:val="24"/>
        </w:rPr>
        <w:t xml:space="preserve">…. </w:t>
      </w:r>
      <w:r w:rsidR="00C0490A" w:rsidRPr="003C3100">
        <w:rPr>
          <w:rFonts w:ascii="Times New Roman" w:eastAsia="Calibri" w:hAnsi="Times New Roman" w:cs="Times New Roman"/>
          <w:b/>
          <w:spacing w:val="-3"/>
          <w:sz w:val="24"/>
          <w:szCs w:val="24"/>
        </w:rPr>
        <w:t>/2026</w:t>
      </w:r>
    </w:p>
    <w:p w14:paraId="4CE11DFB" w14:textId="77777777" w:rsidR="00384FB5" w:rsidRPr="003C3100" w:rsidRDefault="00384FB5" w:rsidP="004E2F28">
      <w:pPr>
        <w:tabs>
          <w:tab w:val="left" w:pos="-720"/>
        </w:tabs>
        <w:spacing w:after="0" w:line="240" w:lineRule="auto"/>
        <w:rPr>
          <w:rFonts w:ascii="Times New Roman" w:eastAsia="Calibri" w:hAnsi="Times New Roman" w:cs="Times New Roman"/>
          <w:spacing w:val="-3"/>
          <w:sz w:val="24"/>
          <w:szCs w:val="24"/>
        </w:rPr>
      </w:pPr>
      <w:r w:rsidRPr="003C3100">
        <w:rPr>
          <w:rFonts w:ascii="Times New Roman" w:eastAsia="Calibri" w:hAnsi="Times New Roman" w:cs="Times New Roman"/>
          <w:b/>
          <w:bCs/>
          <w:sz w:val="24"/>
          <w:szCs w:val="24"/>
        </w:rPr>
        <w:t>Financement :</w:t>
      </w:r>
      <w:r w:rsidR="003E562A" w:rsidRPr="003C3100">
        <w:rPr>
          <w:rFonts w:ascii="Times New Roman" w:eastAsia="Calibri" w:hAnsi="Times New Roman" w:cs="Times New Roman"/>
          <w:b/>
          <w:bCs/>
          <w:sz w:val="24"/>
          <w:szCs w:val="24"/>
        </w:rPr>
        <w:t xml:space="preserve"> </w:t>
      </w:r>
      <w:r w:rsidR="00485E32" w:rsidRPr="003C3100">
        <w:rPr>
          <w:rFonts w:ascii="Times New Roman" w:eastAsia="Calibri" w:hAnsi="Times New Roman" w:cs="Times New Roman"/>
          <w:b/>
          <w:bCs/>
          <w:spacing w:val="-3"/>
          <w:sz w:val="24"/>
          <w:szCs w:val="24"/>
        </w:rPr>
        <w:t>Budget National</w:t>
      </w:r>
    </w:p>
    <w:p w14:paraId="7347F42E" w14:textId="77777777" w:rsidR="00384FB5" w:rsidRPr="003C3100" w:rsidRDefault="00384FB5" w:rsidP="004E2F28">
      <w:pPr>
        <w:autoSpaceDE w:val="0"/>
        <w:autoSpaceDN w:val="0"/>
        <w:adjustRightInd w:val="0"/>
        <w:spacing w:after="0" w:line="240" w:lineRule="auto"/>
        <w:rPr>
          <w:rFonts w:ascii="Times New Roman" w:eastAsia="Calibri" w:hAnsi="Times New Roman" w:cs="Times New Roman"/>
          <w:sz w:val="24"/>
          <w:szCs w:val="24"/>
        </w:rPr>
      </w:pPr>
    </w:p>
    <w:p w14:paraId="2A6F8C49" w14:textId="77777777" w:rsidR="00384FB5" w:rsidRPr="003C3100" w:rsidRDefault="000654C0" w:rsidP="004E2F28">
      <w:pPr>
        <w:numPr>
          <w:ilvl w:val="0"/>
          <w:numId w:val="1"/>
        </w:numPr>
        <w:tabs>
          <w:tab w:val="left" w:pos="284"/>
        </w:tabs>
        <w:suppressAutoHyphens/>
        <w:spacing w:after="0" w:line="240" w:lineRule="auto"/>
        <w:jc w:val="both"/>
        <w:rPr>
          <w:rFonts w:ascii="Times New Roman" w:eastAsia="Calibri" w:hAnsi="Times New Roman" w:cs="Times New Roman"/>
          <w:spacing w:val="-2"/>
          <w:sz w:val="24"/>
          <w:szCs w:val="24"/>
        </w:rPr>
      </w:pPr>
      <w:bookmarkStart w:id="3" w:name="_Hlk191120158"/>
      <w:bookmarkStart w:id="4" w:name="_Hlk9694993"/>
      <w:r w:rsidRPr="003C3100">
        <w:rPr>
          <w:rFonts w:ascii="Times New Roman" w:eastAsia="Calibri" w:hAnsi="Times New Roman" w:cs="Times New Roman"/>
          <w:spacing w:val="-2"/>
          <w:sz w:val="24"/>
          <w:szCs w:val="24"/>
        </w:rPr>
        <w:tab/>
      </w:r>
      <w:r w:rsidR="00F64D71" w:rsidRPr="003C3100">
        <w:rPr>
          <w:rFonts w:ascii="Times New Roman" w:hAnsi="Times New Roman" w:cs="Times New Roman"/>
          <w:sz w:val="24"/>
          <w:szCs w:val="24"/>
        </w:rPr>
        <w:t>L’Institut National d’Ingénierie de Formation Professionnelle (INIFORP)</w:t>
      </w:r>
      <w:r w:rsidRPr="003C3100">
        <w:rPr>
          <w:rFonts w:ascii="Times New Roman" w:eastAsia="Calibri" w:hAnsi="Times New Roman" w:cs="Times New Roman"/>
          <w:spacing w:val="-2"/>
          <w:sz w:val="24"/>
          <w:szCs w:val="24"/>
        </w:rPr>
        <w:t xml:space="preserve"> dispose de fonds sur le Budget National, Exercice 2026 afin de financer le recrutement d'un Consultant pour la </w:t>
      </w:r>
      <w:r w:rsidR="00F64D71" w:rsidRPr="003C3100">
        <w:rPr>
          <w:rFonts w:ascii="Times New Roman" w:eastAsia="Calibri" w:hAnsi="Times New Roman" w:cs="Times New Roman"/>
          <w:b/>
          <w:spacing w:val="-2"/>
          <w:sz w:val="24"/>
          <w:szCs w:val="24"/>
        </w:rPr>
        <w:t>réalisation d’une étude sur les besoins en ingénierie de formation professionnelle dans le secteur minier au Mali en application de la Loi sur le contenu local</w:t>
      </w:r>
      <w:r w:rsidRPr="003C3100">
        <w:rPr>
          <w:rFonts w:ascii="Times New Roman" w:eastAsia="Calibri" w:hAnsi="Times New Roman" w:cs="Times New Roman"/>
          <w:spacing w:val="-2"/>
          <w:sz w:val="24"/>
          <w:szCs w:val="24"/>
        </w:rPr>
        <w:t xml:space="preserve">, et a l’intention d’utiliser une partie de ces fonds pour effectuer des paiements au titre du contrat relatif au </w:t>
      </w:r>
      <w:r w:rsidR="005E6A20" w:rsidRPr="003C3100">
        <w:rPr>
          <w:rFonts w:ascii="Times New Roman" w:eastAsia="Calibri" w:hAnsi="Times New Roman" w:cs="Times New Roman"/>
          <w:spacing w:val="-2"/>
          <w:sz w:val="24"/>
          <w:szCs w:val="24"/>
        </w:rPr>
        <w:t>r</w:t>
      </w:r>
      <w:r w:rsidRPr="003C3100">
        <w:rPr>
          <w:rFonts w:ascii="Times New Roman" w:eastAsia="Calibri" w:hAnsi="Times New Roman" w:cs="Times New Roman"/>
          <w:spacing w:val="-2"/>
          <w:sz w:val="24"/>
          <w:szCs w:val="24"/>
        </w:rPr>
        <w:t>ecrutement d'un C</w:t>
      </w:r>
      <w:r w:rsidR="00285398" w:rsidRPr="003C3100">
        <w:rPr>
          <w:rFonts w:ascii="Times New Roman" w:eastAsia="Calibri" w:hAnsi="Times New Roman" w:cs="Times New Roman"/>
          <w:spacing w:val="-2"/>
          <w:sz w:val="24"/>
          <w:szCs w:val="24"/>
        </w:rPr>
        <w:t>onsultant</w:t>
      </w:r>
      <w:r w:rsidRPr="003C3100">
        <w:rPr>
          <w:rFonts w:ascii="Times New Roman" w:eastAsia="Calibri" w:hAnsi="Times New Roman" w:cs="Times New Roman"/>
          <w:spacing w:val="-2"/>
          <w:sz w:val="24"/>
          <w:szCs w:val="24"/>
        </w:rPr>
        <w:t xml:space="preserve"> pour </w:t>
      </w:r>
      <w:r w:rsidR="00F64D71" w:rsidRPr="003C3100">
        <w:rPr>
          <w:rFonts w:ascii="Times New Roman" w:eastAsia="Calibri" w:hAnsi="Times New Roman" w:cs="Times New Roman"/>
          <w:spacing w:val="-2"/>
          <w:sz w:val="24"/>
          <w:szCs w:val="24"/>
        </w:rPr>
        <w:t xml:space="preserve">la </w:t>
      </w:r>
      <w:r w:rsidR="00F64D71" w:rsidRPr="003C3100">
        <w:rPr>
          <w:rFonts w:ascii="Times New Roman" w:eastAsia="Calibri" w:hAnsi="Times New Roman" w:cs="Times New Roman"/>
          <w:b/>
          <w:spacing w:val="-2"/>
          <w:sz w:val="24"/>
          <w:szCs w:val="24"/>
        </w:rPr>
        <w:t>réalisation d’une étude sur les besoins en ingénierie de formation professionnelle dans le secteur minier au Mali en application de la Loi sur le contenu local</w:t>
      </w:r>
      <w:r w:rsidR="00384FB5" w:rsidRPr="003C3100">
        <w:rPr>
          <w:rFonts w:ascii="Times New Roman" w:eastAsia="Calibri" w:hAnsi="Times New Roman" w:cs="Times New Roman"/>
          <w:b/>
          <w:i/>
          <w:spacing w:val="-2"/>
          <w:sz w:val="24"/>
          <w:szCs w:val="24"/>
        </w:rPr>
        <w:t>.</w:t>
      </w:r>
    </w:p>
    <w:bookmarkEnd w:id="3"/>
    <w:p w14:paraId="1465A4DD" w14:textId="77777777" w:rsidR="00384FB5" w:rsidRPr="003C3100" w:rsidRDefault="00384FB5" w:rsidP="004E2F28">
      <w:pPr>
        <w:tabs>
          <w:tab w:val="left" w:pos="284"/>
        </w:tabs>
        <w:suppressAutoHyphens/>
        <w:spacing w:after="0" w:line="240" w:lineRule="auto"/>
        <w:ind w:left="720"/>
        <w:jc w:val="both"/>
        <w:rPr>
          <w:rFonts w:ascii="Times New Roman" w:eastAsia="Calibri" w:hAnsi="Times New Roman" w:cs="Times New Roman"/>
          <w:spacing w:val="-2"/>
          <w:sz w:val="24"/>
          <w:szCs w:val="24"/>
        </w:rPr>
      </w:pPr>
    </w:p>
    <w:bookmarkEnd w:id="4"/>
    <w:p w14:paraId="1A726BAF" w14:textId="77777777" w:rsidR="00F64D71" w:rsidRPr="003C3100" w:rsidRDefault="00384FB5" w:rsidP="00F64D71">
      <w:pPr>
        <w:pStyle w:val="Paragraphedeliste"/>
        <w:numPr>
          <w:ilvl w:val="0"/>
          <w:numId w:val="6"/>
        </w:numPr>
        <w:autoSpaceDE w:val="0"/>
        <w:autoSpaceDN w:val="0"/>
        <w:adjustRightInd w:val="0"/>
        <w:spacing w:after="0" w:line="276" w:lineRule="auto"/>
        <w:jc w:val="both"/>
        <w:rPr>
          <w:rFonts w:ascii="Times New Roman" w:eastAsia="Times New Roman" w:hAnsi="Times New Roman" w:cs="Times New Roman"/>
          <w:sz w:val="24"/>
          <w:szCs w:val="24"/>
        </w:rPr>
      </w:pPr>
      <w:r w:rsidRPr="003C3100">
        <w:rPr>
          <w:rFonts w:ascii="Times New Roman" w:eastAsia="Calibri" w:hAnsi="Times New Roman" w:cs="Times New Roman"/>
          <w:spacing w:val="-2"/>
          <w:sz w:val="24"/>
          <w:szCs w:val="24"/>
        </w:rPr>
        <w:t>Les services prévus au titre de ce contrat comprennent</w:t>
      </w:r>
      <w:r w:rsidR="00F04028" w:rsidRPr="003C3100">
        <w:rPr>
          <w:rFonts w:ascii="Times New Roman" w:eastAsia="Calibri" w:hAnsi="Times New Roman" w:cs="Times New Roman"/>
          <w:spacing w:val="-2"/>
          <w:sz w:val="24"/>
          <w:szCs w:val="24"/>
        </w:rPr>
        <w:t xml:space="preserve"> : </w:t>
      </w:r>
      <w:r w:rsidR="00087867" w:rsidRPr="003C3100">
        <w:rPr>
          <w:rFonts w:ascii="Times New Roman" w:eastAsia="Calibri" w:hAnsi="Times New Roman" w:cs="Times New Roman"/>
          <w:spacing w:val="-2"/>
          <w:sz w:val="24"/>
          <w:szCs w:val="24"/>
        </w:rPr>
        <w:t>(</w:t>
      </w:r>
      <w:r w:rsidR="00F64D71" w:rsidRPr="003C3100">
        <w:rPr>
          <w:rFonts w:ascii="Times New Roman" w:eastAsia="Calibri" w:hAnsi="Times New Roman" w:cs="Times New Roman"/>
          <w:spacing w:val="-2"/>
          <w:sz w:val="24"/>
          <w:szCs w:val="24"/>
        </w:rPr>
        <w:t>I)</w:t>
      </w:r>
      <w:r w:rsidR="00087867" w:rsidRPr="003C3100">
        <w:rPr>
          <w:rFonts w:ascii="Times New Roman" w:eastAsia="Calibri" w:hAnsi="Times New Roman" w:cs="Times New Roman"/>
          <w:spacing w:val="-2"/>
          <w:sz w:val="24"/>
          <w:szCs w:val="24"/>
        </w:rPr>
        <w:t xml:space="preserve"> : </w:t>
      </w:r>
      <w:r w:rsidR="00F64D71" w:rsidRPr="003C3100">
        <w:rPr>
          <w:rFonts w:ascii="Times New Roman" w:eastAsia="Calibri" w:hAnsi="Times New Roman" w:cs="Times New Roman"/>
          <w:spacing w:val="-2"/>
          <w:sz w:val="24"/>
          <w:szCs w:val="24"/>
        </w:rPr>
        <w:t>i</w:t>
      </w:r>
      <w:r w:rsidR="00F64D71" w:rsidRPr="003C3100">
        <w:rPr>
          <w:rStyle w:val="cf01"/>
          <w:rFonts w:ascii="Times New Roman" w:eastAsiaTheme="majorEastAsia" w:hAnsi="Times New Roman" w:cs="Times New Roman"/>
          <w:sz w:val="24"/>
          <w:szCs w:val="24"/>
        </w:rPr>
        <w:t>dentifier les profils professionnels nécessaires et les besoins en mains d’œuvre des entreprises du secteur minier (l’industrie minière, les petites mines, les coopératives d’orpailleurs) et des entreprises sous-traitantes au Mali ;</w:t>
      </w:r>
      <w:r w:rsidR="00087867" w:rsidRPr="003C3100">
        <w:rPr>
          <w:rStyle w:val="cf01"/>
          <w:rFonts w:ascii="Times New Roman" w:eastAsiaTheme="majorEastAsia" w:hAnsi="Times New Roman" w:cs="Times New Roman"/>
          <w:sz w:val="24"/>
          <w:szCs w:val="24"/>
        </w:rPr>
        <w:t xml:space="preserve"> (II) a</w:t>
      </w:r>
      <w:r w:rsidR="00F64D71" w:rsidRPr="003C3100">
        <w:rPr>
          <w:rStyle w:val="cf01"/>
          <w:rFonts w:ascii="Times New Roman" w:eastAsiaTheme="majorEastAsia" w:hAnsi="Times New Roman" w:cs="Times New Roman"/>
          <w:sz w:val="24"/>
          <w:szCs w:val="24"/>
        </w:rPr>
        <w:t>nalyser les écarts entre les compétences disponibles et les compétences exigées par les entreprises minières et les entreprises sous-traitantes ;</w:t>
      </w:r>
      <w:r w:rsidR="00087867" w:rsidRPr="003C3100">
        <w:rPr>
          <w:rStyle w:val="cf01"/>
          <w:rFonts w:ascii="Times New Roman" w:eastAsiaTheme="majorEastAsia" w:hAnsi="Times New Roman" w:cs="Times New Roman"/>
          <w:sz w:val="24"/>
          <w:szCs w:val="24"/>
        </w:rPr>
        <w:t xml:space="preserve"> (III) e</w:t>
      </w:r>
      <w:r w:rsidR="00F64D71" w:rsidRPr="003C3100">
        <w:rPr>
          <w:rStyle w:val="cf01"/>
          <w:rFonts w:ascii="Times New Roman" w:eastAsiaTheme="majorEastAsia" w:hAnsi="Times New Roman" w:cs="Times New Roman"/>
          <w:sz w:val="24"/>
          <w:szCs w:val="24"/>
        </w:rPr>
        <w:t>xaminer les offres de formation des Centres de formation professionnel</w:t>
      </w:r>
      <w:r w:rsidR="00087867" w:rsidRPr="003C3100">
        <w:rPr>
          <w:rStyle w:val="cf01"/>
          <w:rFonts w:ascii="Times New Roman" w:eastAsiaTheme="majorEastAsia" w:hAnsi="Times New Roman" w:cs="Times New Roman"/>
          <w:sz w:val="24"/>
          <w:szCs w:val="24"/>
        </w:rPr>
        <w:t>le</w:t>
      </w:r>
      <w:r w:rsidR="00F64D71" w:rsidRPr="003C3100">
        <w:rPr>
          <w:rStyle w:val="cf01"/>
          <w:rFonts w:ascii="Times New Roman" w:eastAsiaTheme="majorEastAsia" w:hAnsi="Times New Roman" w:cs="Times New Roman"/>
          <w:sz w:val="24"/>
          <w:szCs w:val="24"/>
        </w:rPr>
        <w:t xml:space="preserve"> dans le secteur minier </w:t>
      </w:r>
      <w:r w:rsidR="00087867" w:rsidRPr="003C3100">
        <w:rPr>
          <w:rStyle w:val="cf01"/>
          <w:rFonts w:ascii="Times New Roman" w:eastAsiaTheme="majorEastAsia" w:hAnsi="Times New Roman" w:cs="Times New Roman"/>
          <w:sz w:val="24"/>
          <w:szCs w:val="24"/>
        </w:rPr>
        <w:t>« </w:t>
      </w:r>
      <w:r w:rsidR="00F64D71" w:rsidRPr="003C3100">
        <w:rPr>
          <w:rStyle w:val="cf01"/>
          <w:rFonts w:ascii="Times New Roman" w:eastAsiaTheme="majorEastAsia" w:hAnsi="Times New Roman" w:cs="Times New Roman"/>
          <w:b/>
          <w:sz w:val="24"/>
          <w:szCs w:val="24"/>
        </w:rPr>
        <w:t>Identifier les insuffisances dans l’ingénierie de formation des Centres de formation professionnel (contenus, méthodes, infrastructures)</w:t>
      </w:r>
      <w:r w:rsidR="00087867" w:rsidRPr="003C3100">
        <w:rPr>
          <w:rStyle w:val="cf01"/>
          <w:rFonts w:ascii="Times New Roman" w:eastAsiaTheme="majorEastAsia" w:hAnsi="Times New Roman" w:cs="Times New Roman"/>
          <w:b/>
          <w:sz w:val="24"/>
          <w:szCs w:val="24"/>
        </w:rPr>
        <w:t xml:space="preserve"> et f</w:t>
      </w:r>
      <w:r w:rsidR="00F64D71" w:rsidRPr="003C3100">
        <w:rPr>
          <w:rStyle w:val="cf01"/>
          <w:rFonts w:ascii="Times New Roman" w:eastAsiaTheme="majorEastAsia" w:hAnsi="Times New Roman" w:cs="Times New Roman"/>
          <w:b/>
          <w:sz w:val="24"/>
          <w:szCs w:val="24"/>
        </w:rPr>
        <w:t>aire des propositions pour développer implantés des référentiels, programmes et modules de formation adaptés aux besoins réels des entreprises du secteur minier</w:t>
      </w:r>
      <w:r w:rsidR="00087867" w:rsidRPr="003C3100">
        <w:rPr>
          <w:rStyle w:val="cf01"/>
          <w:rFonts w:ascii="Times New Roman" w:eastAsiaTheme="majorEastAsia" w:hAnsi="Times New Roman" w:cs="Times New Roman"/>
          <w:b/>
          <w:sz w:val="24"/>
          <w:szCs w:val="24"/>
        </w:rPr>
        <w:t> »</w:t>
      </w:r>
      <w:r w:rsidR="00087867" w:rsidRPr="003C3100">
        <w:rPr>
          <w:rStyle w:val="cf01"/>
          <w:rFonts w:ascii="Times New Roman" w:eastAsiaTheme="majorEastAsia" w:hAnsi="Times New Roman" w:cs="Times New Roman"/>
          <w:sz w:val="24"/>
          <w:szCs w:val="24"/>
        </w:rPr>
        <w:t xml:space="preserve"> et (IV)</w:t>
      </w:r>
      <w:r w:rsidR="00F64D71" w:rsidRPr="003C3100">
        <w:rPr>
          <w:rStyle w:val="cf01"/>
          <w:rFonts w:ascii="Times New Roman" w:eastAsiaTheme="majorEastAsia" w:hAnsi="Times New Roman" w:cs="Times New Roman"/>
          <w:sz w:val="24"/>
          <w:szCs w:val="24"/>
        </w:rPr>
        <w:t xml:space="preserve"> </w:t>
      </w:r>
      <w:r w:rsidR="00F64D71" w:rsidRPr="003C3100">
        <w:rPr>
          <w:rFonts w:ascii="Times New Roman" w:hAnsi="Times New Roman" w:cs="Times New Roman"/>
          <w:sz w:val="24"/>
          <w:szCs w:val="24"/>
        </w:rPr>
        <w:t>Organiser un atelier de validation de l’étude</w:t>
      </w:r>
      <w:r w:rsidR="00087867" w:rsidRPr="003C3100">
        <w:rPr>
          <w:rFonts w:ascii="Times New Roman" w:hAnsi="Times New Roman" w:cs="Times New Roman"/>
          <w:sz w:val="24"/>
          <w:szCs w:val="24"/>
        </w:rPr>
        <w:t>.</w:t>
      </w:r>
    </w:p>
    <w:p w14:paraId="3299D14C" w14:textId="77777777" w:rsidR="00F64D71" w:rsidRPr="003C3100" w:rsidRDefault="00F64D71" w:rsidP="00F64D71">
      <w:pPr>
        <w:pStyle w:val="Paragraphedeliste"/>
        <w:rPr>
          <w:rFonts w:ascii="Times New Roman" w:eastAsia="Calibri" w:hAnsi="Times New Roman" w:cs="Times New Roman"/>
          <w:spacing w:val="-2"/>
          <w:sz w:val="24"/>
          <w:szCs w:val="24"/>
        </w:rPr>
      </w:pPr>
    </w:p>
    <w:p w14:paraId="422F506D" w14:textId="493FEE2C" w:rsidR="00087867" w:rsidRPr="003C3100" w:rsidRDefault="0091689C" w:rsidP="00087867">
      <w:pPr>
        <w:spacing w:after="0"/>
        <w:jc w:val="both"/>
        <w:rPr>
          <w:rFonts w:ascii="Times New Roman" w:hAnsi="Times New Roman" w:cs="Times New Roman"/>
          <w:sz w:val="24"/>
          <w:szCs w:val="24"/>
        </w:rPr>
      </w:pPr>
      <w:r w:rsidRPr="003C3100">
        <w:rPr>
          <w:rFonts w:ascii="Times New Roman" w:eastAsia="Calibri" w:hAnsi="Times New Roman" w:cs="Times New Roman"/>
          <w:sz w:val="24"/>
          <w:szCs w:val="24"/>
        </w:rPr>
        <w:t>Un certain nombre de critères sont exigés tels</w:t>
      </w:r>
      <w:r w:rsidR="0008041A" w:rsidRPr="003C3100">
        <w:rPr>
          <w:rFonts w:ascii="Times New Roman" w:eastAsia="Calibri" w:hAnsi="Times New Roman" w:cs="Times New Roman"/>
          <w:sz w:val="24"/>
          <w:szCs w:val="24"/>
        </w:rPr>
        <w:t> :</w:t>
      </w:r>
      <w:r w:rsidR="00384FB5" w:rsidRPr="003C3100">
        <w:rPr>
          <w:rFonts w:ascii="Times New Roman" w:eastAsia="Calibri" w:hAnsi="Times New Roman" w:cs="Times New Roman"/>
          <w:spacing w:val="-2"/>
          <w:sz w:val="24"/>
          <w:szCs w:val="24"/>
        </w:rPr>
        <w:t xml:space="preserve"> </w:t>
      </w:r>
      <w:r w:rsidR="00087867" w:rsidRPr="003C3100">
        <w:rPr>
          <w:rFonts w:ascii="Times New Roman" w:hAnsi="Times New Roman" w:cs="Times New Roman"/>
          <w:sz w:val="24"/>
          <w:szCs w:val="24"/>
        </w:rPr>
        <w:t>Diplôme : formation supérieur (minimum Bac +5) en planification, en science de l’éducation, en science sociale, science économique, science politique ou une expertise équivalente</w:t>
      </w:r>
      <w:r w:rsidR="008934B4" w:rsidRPr="003C3100">
        <w:rPr>
          <w:rFonts w:ascii="Times New Roman" w:hAnsi="Times New Roman" w:cs="Times New Roman"/>
          <w:sz w:val="24"/>
          <w:szCs w:val="24"/>
        </w:rPr>
        <w:t xml:space="preserve"> </w:t>
      </w:r>
      <w:r w:rsidR="00087867" w:rsidRPr="003C3100">
        <w:rPr>
          <w:rFonts w:ascii="Times New Roman" w:hAnsi="Times New Roman" w:cs="Times New Roman"/>
          <w:sz w:val="24"/>
          <w:szCs w:val="24"/>
        </w:rPr>
        <w:t xml:space="preserve">avérée et validée par une expérience de terrain. Avoir des capacités confirmées en communication écrite et orale, avoir des capacités rédactionnelles prouvées à travers des rapports, avoir une bonne connaissance du secteur des </w:t>
      </w:r>
      <w:r w:rsidR="00087867" w:rsidRPr="003C3100">
        <w:rPr>
          <w:rFonts w:ascii="Times New Roman" w:hAnsi="Times New Roman" w:cs="Times New Roman"/>
          <w:sz w:val="24"/>
          <w:szCs w:val="24"/>
        </w:rPr>
        <w:lastRenderedPageBreak/>
        <w:t>mines au Mali, avoir une bonne connaissance de la formation professionnelle au Mali, avoir une bonne connaissance des approches, outils et méthodes pour la conduite d’un processus de réalisation d’une étude, avoir une expérience confirmée d’au moins 3 ans dans la conduite d’une mission de réalisation d’une étude, une grande expérience sur le genre serait un atout. En plus le bureau consultant doit fournir :</w:t>
      </w:r>
    </w:p>
    <w:p w14:paraId="2C2D4E0D" w14:textId="77777777" w:rsidR="00087867" w:rsidRPr="003C3100"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3C3100">
        <w:rPr>
          <w:rFonts w:ascii="Times New Roman" w:eastAsia="Times New Roman" w:hAnsi="Times New Roman" w:cs="Times New Roman"/>
          <w:kern w:val="28"/>
          <w:sz w:val="24"/>
          <w:szCs w:val="24"/>
          <w:lang w:eastAsia="fr-FR"/>
        </w:rPr>
        <w:t>Expériences en lien avec le mandat ;</w:t>
      </w:r>
    </w:p>
    <w:p w14:paraId="61180424" w14:textId="77777777" w:rsidR="00087867" w:rsidRPr="003C3100"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3C3100">
        <w:rPr>
          <w:rFonts w:ascii="Times New Roman" w:eastAsia="Times New Roman" w:hAnsi="Times New Roman" w:cs="Times New Roman"/>
          <w:kern w:val="28"/>
          <w:sz w:val="24"/>
          <w:szCs w:val="24"/>
          <w:lang w:eastAsia="fr-FR"/>
        </w:rPr>
        <w:t>Le CV détaillé des experts consultants et membres de l’équipe de réalisation de l’étude ;</w:t>
      </w:r>
    </w:p>
    <w:p w14:paraId="7163B47D" w14:textId="77777777" w:rsidR="00087867" w:rsidRPr="003C3100"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3C3100">
        <w:rPr>
          <w:rFonts w:ascii="Times New Roman" w:eastAsia="Times New Roman" w:hAnsi="Times New Roman" w:cs="Times New Roman"/>
          <w:kern w:val="28"/>
          <w:sz w:val="24"/>
          <w:szCs w:val="24"/>
          <w:lang w:eastAsia="fr-FR"/>
        </w:rPr>
        <w:t>Le chronogramme de la réalisation de l’étude ;</w:t>
      </w:r>
    </w:p>
    <w:p w14:paraId="19101054" w14:textId="77777777" w:rsidR="00087867" w:rsidRPr="003C3100"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3C3100">
        <w:rPr>
          <w:rFonts w:ascii="Times New Roman" w:hAnsi="Times New Roman" w:cs="Times New Roman"/>
          <w:sz w:val="24"/>
          <w:szCs w:val="24"/>
        </w:rPr>
        <w:t>Une copie des diplômes des experts consultants ;</w:t>
      </w:r>
    </w:p>
    <w:p w14:paraId="184F362B" w14:textId="77777777" w:rsidR="00087867" w:rsidRPr="003C3100"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3C3100">
        <w:rPr>
          <w:rFonts w:ascii="Times New Roman" w:hAnsi="Times New Roman" w:cs="Times New Roman"/>
          <w:sz w:val="24"/>
          <w:szCs w:val="24"/>
        </w:rPr>
        <w:t>Au moins deux références (structures bénéficiaires ou structures commanditaires pour des missions similaires, avec l’autorisation pour le panel d’évaluation de prendre attache avec l’un ou l’ensemble des personnes citées pour vérification et contrôle qualité.)</w:t>
      </w:r>
    </w:p>
    <w:p w14:paraId="31DDC652" w14:textId="77777777" w:rsidR="00087867" w:rsidRPr="003C3100" w:rsidRDefault="00087867" w:rsidP="00087867">
      <w:pPr>
        <w:widowControl w:val="0"/>
        <w:numPr>
          <w:ilvl w:val="0"/>
          <w:numId w:val="7"/>
        </w:numPr>
        <w:overflowPunct w:val="0"/>
        <w:autoSpaceDE w:val="0"/>
        <w:autoSpaceDN w:val="0"/>
        <w:adjustRightInd w:val="0"/>
        <w:spacing w:after="0" w:line="276" w:lineRule="auto"/>
        <w:jc w:val="both"/>
        <w:rPr>
          <w:rFonts w:ascii="Times New Roman" w:eastAsia="Times New Roman" w:hAnsi="Times New Roman" w:cs="Times New Roman"/>
          <w:kern w:val="28"/>
          <w:sz w:val="24"/>
          <w:szCs w:val="24"/>
          <w:lang w:eastAsia="fr-FR"/>
        </w:rPr>
      </w:pPr>
      <w:r w:rsidRPr="003C3100">
        <w:rPr>
          <w:rFonts w:ascii="Times New Roman" w:hAnsi="Times New Roman" w:cs="Times New Roman"/>
          <w:sz w:val="24"/>
          <w:szCs w:val="24"/>
        </w:rPr>
        <w:t>Attestations de services bien faits</w:t>
      </w:r>
    </w:p>
    <w:p w14:paraId="240E0232" w14:textId="77777777" w:rsidR="00384FB5" w:rsidRPr="003C3100" w:rsidRDefault="00087867" w:rsidP="00087867">
      <w:pPr>
        <w:spacing w:after="0" w:line="240" w:lineRule="auto"/>
        <w:jc w:val="both"/>
        <w:rPr>
          <w:rFonts w:ascii="Times New Roman" w:eastAsia="Calibri" w:hAnsi="Times New Roman" w:cs="Times New Roman"/>
          <w:b/>
          <w:spacing w:val="-2"/>
          <w:sz w:val="24"/>
          <w:szCs w:val="24"/>
        </w:rPr>
      </w:pPr>
      <w:r w:rsidRPr="003C3100">
        <w:rPr>
          <w:rFonts w:ascii="Times New Roman" w:hAnsi="Times New Roman" w:cs="Times New Roman"/>
          <w:sz w:val="24"/>
          <w:szCs w:val="24"/>
        </w:rPr>
        <w:t>Le bureau consultant dans son offre doit désigner un expert principal et procéder à une clarification des rôles et responsabilité de chaque expert dans la réalisation de l’étude.</w:t>
      </w:r>
    </w:p>
    <w:p w14:paraId="4876F9CD" w14:textId="77777777" w:rsidR="00384FB5" w:rsidRPr="003C3100" w:rsidRDefault="00384FB5" w:rsidP="004E2F28">
      <w:pPr>
        <w:spacing w:after="0" w:line="240" w:lineRule="auto"/>
        <w:jc w:val="both"/>
        <w:rPr>
          <w:rFonts w:ascii="Times New Roman" w:eastAsia="Calibri" w:hAnsi="Times New Roman" w:cs="Times New Roman"/>
          <w:spacing w:val="-2"/>
          <w:sz w:val="24"/>
          <w:szCs w:val="24"/>
        </w:rPr>
      </w:pPr>
    </w:p>
    <w:p w14:paraId="175A0BCF" w14:textId="77777777" w:rsidR="00384FB5" w:rsidRPr="003C3100" w:rsidRDefault="0008041A" w:rsidP="004E2F28">
      <w:pPr>
        <w:spacing w:after="0" w:line="240" w:lineRule="auto"/>
        <w:jc w:val="both"/>
        <w:rPr>
          <w:rFonts w:ascii="Times New Roman" w:eastAsia="Calibri" w:hAnsi="Times New Roman" w:cs="Times New Roman"/>
          <w:spacing w:val="-2"/>
          <w:sz w:val="24"/>
          <w:szCs w:val="24"/>
        </w:rPr>
      </w:pPr>
      <w:r w:rsidRPr="003C3100">
        <w:rPr>
          <w:rFonts w:ascii="Times New Roman" w:eastAsia="Calibri" w:hAnsi="Times New Roman" w:cs="Times New Roman"/>
          <w:spacing w:val="-2"/>
          <w:sz w:val="24"/>
          <w:szCs w:val="24"/>
        </w:rPr>
        <w:t xml:space="preserve">Le délai d’exécution des prestations est de </w:t>
      </w:r>
      <w:r w:rsidRPr="003C3100">
        <w:rPr>
          <w:rFonts w:ascii="Times New Roman" w:eastAsia="Calibri" w:hAnsi="Times New Roman" w:cs="Times New Roman"/>
          <w:b/>
          <w:bCs/>
          <w:spacing w:val="-2"/>
          <w:sz w:val="24"/>
          <w:szCs w:val="24"/>
        </w:rPr>
        <w:t>tr</w:t>
      </w:r>
      <w:r w:rsidR="00F64D71" w:rsidRPr="003C3100">
        <w:rPr>
          <w:rFonts w:ascii="Times New Roman" w:eastAsia="Calibri" w:hAnsi="Times New Roman" w:cs="Times New Roman"/>
          <w:b/>
          <w:bCs/>
          <w:spacing w:val="-2"/>
          <w:sz w:val="24"/>
          <w:szCs w:val="24"/>
        </w:rPr>
        <w:t>ente cinq</w:t>
      </w:r>
      <w:r w:rsidRPr="003C3100">
        <w:rPr>
          <w:rFonts w:ascii="Times New Roman" w:eastAsia="Calibri" w:hAnsi="Times New Roman" w:cs="Times New Roman"/>
          <w:b/>
          <w:bCs/>
          <w:spacing w:val="-2"/>
          <w:sz w:val="24"/>
          <w:szCs w:val="24"/>
        </w:rPr>
        <w:t xml:space="preserve"> (3</w:t>
      </w:r>
      <w:r w:rsidR="00F64D71" w:rsidRPr="003C3100">
        <w:rPr>
          <w:rFonts w:ascii="Times New Roman" w:eastAsia="Calibri" w:hAnsi="Times New Roman" w:cs="Times New Roman"/>
          <w:b/>
          <w:bCs/>
          <w:spacing w:val="-2"/>
          <w:sz w:val="24"/>
          <w:szCs w:val="24"/>
        </w:rPr>
        <w:t>5</w:t>
      </w:r>
      <w:r w:rsidRPr="003C3100">
        <w:rPr>
          <w:rFonts w:ascii="Times New Roman" w:eastAsia="Calibri" w:hAnsi="Times New Roman" w:cs="Times New Roman"/>
          <w:b/>
          <w:bCs/>
          <w:spacing w:val="-2"/>
          <w:sz w:val="24"/>
          <w:szCs w:val="24"/>
        </w:rPr>
        <w:t xml:space="preserve">) </w:t>
      </w:r>
      <w:r w:rsidR="00F64D71" w:rsidRPr="003C3100">
        <w:rPr>
          <w:rFonts w:ascii="Times New Roman" w:eastAsia="Calibri" w:hAnsi="Times New Roman" w:cs="Times New Roman"/>
          <w:b/>
          <w:bCs/>
          <w:spacing w:val="-2"/>
          <w:sz w:val="24"/>
          <w:szCs w:val="24"/>
        </w:rPr>
        <w:t>jours</w:t>
      </w:r>
      <w:r w:rsidR="00C74CB3" w:rsidRPr="003C3100">
        <w:rPr>
          <w:rFonts w:ascii="Times New Roman" w:eastAsia="Calibri" w:hAnsi="Times New Roman" w:cs="Times New Roman"/>
          <w:spacing w:val="-2"/>
          <w:sz w:val="24"/>
          <w:szCs w:val="24"/>
        </w:rPr>
        <w:t>.</w:t>
      </w:r>
    </w:p>
    <w:p w14:paraId="7483D1F9" w14:textId="77777777" w:rsidR="00384FB5" w:rsidRPr="003C3100" w:rsidRDefault="00384FB5" w:rsidP="004E2F28">
      <w:pPr>
        <w:spacing w:after="0" w:line="240" w:lineRule="auto"/>
        <w:jc w:val="both"/>
        <w:rPr>
          <w:rFonts w:ascii="Times New Roman" w:eastAsia="Calibri" w:hAnsi="Times New Roman" w:cs="Times New Roman"/>
          <w:b/>
          <w:spacing w:val="-2"/>
          <w:sz w:val="24"/>
          <w:szCs w:val="24"/>
        </w:rPr>
      </w:pPr>
    </w:p>
    <w:p w14:paraId="001B2C21" w14:textId="77777777" w:rsidR="00EB5154" w:rsidRPr="003C3100" w:rsidRDefault="00384FB5" w:rsidP="004E2F28">
      <w:pPr>
        <w:numPr>
          <w:ilvl w:val="0"/>
          <w:numId w:val="1"/>
        </w:numPr>
        <w:tabs>
          <w:tab w:val="left" w:pos="284"/>
        </w:tabs>
        <w:suppressAutoHyphens/>
        <w:spacing w:after="0" w:line="240" w:lineRule="auto"/>
        <w:ind w:left="284" w:hanging="284"/>
        <w:jc w:val="both"/>
        <w:rPr>
          <w:rFonts w:ascii="Times New Roman" w:eastAsia="Calibri" w:hAnsi="Times New Roman" w:cs="Times New Roman"/>
          <w:spacing w:val="-2"/>
          <w:sz w:val="24"/>
          <w:szCs w:val="24"/>
        </w:rPr>
      </w:pPr>
      <w:r w:rsidRPr="003C3100">
        <w:rPr>
          <w:rFonts w:ascii="Times New Roman" w:eastAsia="Calibri" w:hAnsi="Times New Roman" w:cs="Times New Roman"/>
          <w:sz w:val="24"/>
          <w:szCs w:val="24"/>
        </w:rPr>
        <w:t>Les candidats intéressés sont invités à manifester leur intérêt pour les prestations des services décrits ci-dessus en fournissant les informations indiquant qu’ils sont qualifiés pour exécuter les services (la nature des activités du candidat et le nombre d’années d’expérience, les qualifications du candidat dans le domaine des prestations et notamment les références concernant l’exécution des contrats analogues assorties de fiches de projets et d’attestations de service fait, l’organisation technique et managériale du cabinet ou du groupement, les qualifications générales et le nombre de personnels professionnels).</w:t>
      </w:r>
    </w:p>
    <w:p w14:paraId="2D78AC68" w14:textId="77777777" w:rsidR="00602E02" w:rsidRPr="003C3100" w:rsidRDefault="00602E02" w:rsidP="004E2F28">
      <w:pPr>
        <w:spacing w:line="240" w:lineRule="auto"/>
        <w:rPr>
          <w:rFonts w:ascii="Times New Roman" w:eastAsia="Calibri" w:hAnsi="Times New Roman" w:cs="Times New Roman"/>
          <w:spacing w:val="-2"/>
          <w:sz w:val="24"/>
          <w:szCs w:val="24"/>
        </w:rPr>
      </w:pPr>
    </w:p>
    <w:p w14:paraId="097AD107" w14:textId="77777777" w:rsidR="00384FB5" w:rsidRDefault="00384FB5" w:rsidP="00660898">
      <w:pPr>
        <w:spacing w:line="240" w:lineRule="auto"/>
        <w:rPr>
          <w:rFonts w:ascii="Times New Roman" w:eastAsia="Calibri" w:hAnsi="Times New Roman" w:cs="Times New Roman"/>
          <w:spacing w:val="-2"/>
          <w:sz w:val="24"/>
          <w:szCs w:val="24"/>
        </w:rPr>
      </w:pPr>
      <w:r w:rsidRPr="003C3100">
        <w:rPr>
          <w:rFonts w:ascii="Times New Roman" w:eastAsia="Calibri" w:hAnsi="Times New Roman" w:cs="Times New Roman"/>
          <w:spacing w:val="-2"/>
          <w:sz w:val="24"/>
          <w:szCs w:val="24"/>
        </w:rPr>
        <w:t>Les critères d’évaluation pour le classement des consultants sur liste restreinte notés sur un total de 100 points sont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6454"/>
        <w:gridCol w:w="2202"/>
      </w:tblGrid>
      <w:tr w:rsidR="00EA1C94" w:rsidRPr="00EA1C94" w14:paraId="35ACEEBA" w14:textId="77777777" w:rsidTr="00B64EFA">
        <w:trPr>
          <w:trHeight w:val="532"/>
          <w:tblHeader/>
        </w:trPr>
        <w:tc>
          <w:tcPr>
            <w:tcW w:w="7684" w:type="dxa"/>
            <w:gridSpan w:val="2"/>
            <w:vMerge w:val="restart"/>
          </w:tcPr>
          <w:p w14:paraId="6A8BC90F" w14:textId="77777777" w:rsidR="00FD5690" w:rsidRPr="00EA1C94" w:rsidRDefault="00FD5690" w:rsidP="00B64EFA">
            <w:pPr>
              <w:autoSpaceDE w:val="0"/>
              <w:autoSpaceDN w:val="0"/>
              <w:adjustRightInd w:val="0"/>
              <w:jc w:val="center"/>
              <w:rPr>
                <w:rFonts w:ascii="Arial Narrow" w:eastAsia="Batang" w:hAnsi="Arial Narrow"/>
                <w:sz w:val="28"/>
                <w:szCs w:val="28"/>
              </w:rPr>
            </w:pPr>
            <w:r w:rsidRPr="00EA1C94">
              <w:rPr>
                <w:rFonts w:ascii="Arial Narrow" w:eastAsia="Batang" w:hAnsi="Arial Narrow"/>
                <w:sz w:val="28"/>
                <w:szCs w:val="28"/>
              </w:rPr>
              <w:t>Critères d’évaluation des consultants positionnées sur l’étude</w:t>
            </w:r>
          </w:p>
        </w:tc>
        <w:tc>
          <w:tcPr>
            <w:tcW w:w="2268" w:type="dxa"/>
            <w:vMerge w:val="restart"/>
          </w:tcPr>
          <w:p w14:paraId="0FAD3DFC" w14:textId="77777777" w:rsidR="00FD5690" w:rsidRPr="00EA1C94" w:rsidRDefault="00FD5690" w:rsidP="00B64EFA">
            <w:pPr>
              <w:autoSpaceDE w:val="0"/>
              <w:autoSpaceDN w:val="0"/>
              <w:adjustRightInd w:val="0"/>
              <w:spacing w:after="0" w:line="240" w:lineRule="auto"/>
              <w:jc w:val="center"/>
              <w:rPr>
                <w:rFonts w:ascii="Arial Narrow" w:eastAsia="Batang" w:hAnsi="Arial Narrow"/>
                <w:sz w:val="28"/>
                <w:szCs w:val="28"/>
              </w:rPr>
            </w:pPr>
            <w:r w:rsidRPr="00EA1C94">
              <w:rPr>
                <w:rFonts w:ascii="Arial Narrow" w:eastAsia="Batang" w:hAnsi="Arial Narrow"/>
                <w:sz w:val="28"/>
                <w:szCs w:val="28"/>
              </w:rPr>
              <w:t>Note</w:t>
            </w:r>
          </w:p>
          <w:p w14:paraId="042FB7DB" w14:textId="77777777" w:rsidR="00FD5690" w:rsidRPr="00EA1C94" w:rsidRDefault="00FD5690" w:rsidP="00B64EFA">
            <w:pPr>
              <w:autoSpaceDE w:val="0"/>
              <w:autoSpaceDN w:val="0"/>
              <w:adjustRightInd w:val="0"/>
              <w:spacing w:after="0" w:line="240" w:lineRule="auto"/>
              <w:jc w:val="center"/>
              <w:rPr>
                <w:rFonts w:ascii="Arial Narrow" w:eastAsia="Batang" w:hAnsi="Arial Narrow"/>
                <w:sz w:val="28"/>
                <w:szCs w:val="28"/>
              </w:rPr>
            </w:pPr>
            <w:r w:rsidRPr="00EA1C94">
              <w:rPr>
                <w:rFonts w:ascii="Arial Narrow" w:eastAsia="Batang" w:hAnsi="Arial Narrow"/>
                <w:sz w:val="28"/>
                <w:szCs w:val="28"/>
              </w:rPr>
              <w:t>Maximale</w:t>
            </w:r>
          </w:p>
        </w:tc>
      </w:tr>
      <w:tr w:rsidR="00EA1C94" w:rsidRPr="00EA1C94" w14:paraId="0423E4F1" w14:textId="77777777" w:rsidTr="00B64EFA">
        <w:trPr>
          <w:trHeight w:val="532"/>
          <w:tblHeader/>
        </w:trPr>
        <w:tc>
          <w:tcPr>
            <w:tcW w:w="7684" w:type="dxa"/>
            <w:gridSpan w:val="2"/>
            <w:vMerge/>
          </w:tcPr>
          <w:p w14:paraId="464F28D1" w14:textId="77777777" w:rsidR="00FD5690" w:rsidRPr="00EA1C94" w:rsidRDefault="00FD5690" w:rsidP="00B64EFA">
            <w:pPr>
              <w:jc w:val="both"/>
              <w:rPr>
                <w:rFonts w:ascii="Arial Narrow" w:eastAsia="Batang" w:hAnsi="Arial Narrow"/>
                <w:sz w:val="28"/>
                <w:szCs w:val="28"/>
              </w:rPr>
            </w:pPr>
          </w:p>
        </w:tc>
        <w:tc>
          <w:tcPr>
            <w:tcW w:w="2268" w:type="dxa"/>
            <w:vMerge/>
          </w:tcPr>
          <w:p w14:paraId="65DDAC32" w14:textId="77777777" w:rsidR="00FD5690" w:rsidRPr="00EA1C94" w:rsidRDefault="00FD5690" w:rsidP="00B64EFA">
            <w:pPr>
              <w:jc w:val="both"/>
              <w:rPr>
                <w:rFonts w:ascii="Arial Narrow" w:eastAsia="Batang" w:hAnsi="Arial Narrow"/>
                <w:sz w:val="28"/>
                <w:szCs w:val="28"/>
              </w:rPr>
            </w:pPr>
          </w:p>
        </w:tc>
      </w:tr>
      <w:tr w:rsidR="00EA1C94" w:rsidRPr="00EA1C94" w14:paraId="347370AD" w14:textId="77777777" w:rsidTr="00B64EFA">
        <w:trPr>
          <w:trHeight w:val="1155"/>
        </w:trPr>
        <w:tc>
          <w:tcPr>
            <w:tcW w:w="936" w:type="dxa"/>
          </w:tcPr>
          <w:p w14:paraId="70129ECE" w14:textId="77777777" w:rsidR="00FD5690" w:rsidRPr="00EA1C94" w:rsidRDefault="00FD5690" w:rsidP="00FD5690">
            <w:pPr>
              <w:pStyle w:val="Paragraphedeliste"/>
              <w:numPr>
                <w:ilvl w:val="0"/>
                <w:numId w:val="9"/>
              </w:numPr>
              <w:spacing w:after="0" w:line="240" w:lineRule="auto"/>
              <w:contextualSpacing w:val="0"/>
              <w:jc w:val="both"/>
              <w:rPr>
                <w:rFonts w:ascii="Arial Narrow" w:eastAsia="Batang" w:hAnsi="Arial Narrow"/>
                <w:b/>
                <w:bCs/>
                <w:sz w:val="28"/>
                <w:szCs w:val="28"/>
              </w:rPr>
            </w:pPr>
          </w:p>
        </w:tc>
        <w:tc>
          <w:tcPr>
            <w:tcW w:w="6748" w:type="dxa"/>
          </w:tcPr>
          <w:p w14:paraId="156339F4" w14:textId="77777777" w:rsidR="00FD5690" w:rsidRPr="00EA1C94" w:rsidRDefault="00FD5690" w:rsidP="00B64EFA">
            <w:pPr>
              <w:autoSpaceDE w:val="0"/>
              <w:autoSpaceDN w:val="0"/>
              <w:adjustRightInd w:val="0"/>
              <w:jc w:val="both"/>
              <w:rPr>
                <w:rFonts w:ascii="Arial Narrow" w:hAnsi="Arial Narrow"/>
                <w:sz w:val="28"/>
                <w:szCs w:val="28"/>
              </w:rPr>
            </w:pPr>
            <w:r w:rsidRPr="00EA1C94">
              <w:rPr>
                <w:rFonts w:ascii="Arial Narrow" w:hAnsi="Arial Narrow"/>
                <w:sz w:val="28"/>
                <w:szCs w:val="28"/>
              </w:rPr>
              <w:t>Diplôme : formation supérieur (minimum Bac +5) en planification, en science de l’éducation, en science sociale, science économique, science politique ou une expertise équivalente avérée et validée par une expérience de terrain</w:t>
            </w:r>
          </w:p>
          <w:p w14:paraId="1AB2F586" w14:textId="77777777" w:rsidR="00FD5690" w:rsidRPr="00EA1C94" w:rsidRDefault="00FD5690" w:rsidP="00B64EFA">
            <w:pPr>
              <w:autoSpaceDE w:val="0"/>
              <w:autoSpaceDN w:val="0"/>
              <w:adjustRightInd w:val="0"/>
              <w:rPr>
                <w:rFonts w:ascii="Arial Narrow" w:hAnsi="Arial Narrow"/>
                <w:b/>
                <w:bCs/>
                <w:sz w:val="28"/>
                <w:szCs w:val="28"/>
              </w:rPr>
            </w:pPr>
          </w:p>
        </w:tc>
        <w:tc>
          <w:tcPr>
            <w:tcW w:w="2268" w:type="dxa"/>
          </w:tcPr>
          <w:p w14:paraId="5E81CBC7" w14:textId="77777777" w:rsidR="00FD5690" w:rsidRPr="00EA1C94" w:rsidRDefault="00FD5690" w:rsidP="00B64EFA">
            <w:pPr>
              <w:jc w:val="center"/>
              <w:rPr>
                <w:rFonts w:ascii="Arial Narrow" w:eastAsia="Batang" w:hAnsi="Arial Narrow"/>
                <w:sz w:val="28"/>
                <w:szCs w:val="28"/>
              </w:rPr>
            </w:pPr>
            <w:r w:rsidRPr="00EA1C94">
              <w:rPr>
                <w:rFonts w:ascii="Arial Narrow" w:eastAsia="Batang" w:hAnsi="Arial Narrow"/>
                <w:sz w:val="28"/>
                <w:szCs w:val="28"/>
              </w:rPr>
              <w:t>10</w:t>
            </w:r>
          </w:p>
        </w:tc>
      </w:tr>
      <w:tr w:rsidR="00EA1C94" w:rsidRPr="00EA1C94" w14:paraId="7267B4C2" w14:textId="77777777" w:rsidTr="00B64EFA">
        <w:trPr>
          <w:trHeight w:val="1155"/>
        </w:trPr>
        <w:tc>
          <w:tcPr>
            <w:tcW w:w="936" w:type="dxa"/>
          </w:tcPr>
          <w:p w14:paraId="4BB67F74" w14:textId="77777777" w:rsidR="00FD5690" w:rsidRPr="00EA1C94" w:rsidRDefault="00FD5690" w:rsidP="00FD5690">
            <w:pPr>
              <w:pStyle w:val="Paragraphedeliste"/>
              <w:numPr>
                <w:ilvl w:val="0"/>
                <w:numId w:val="9"/>
              </w:numPr>
              <w:spacing w:after="0" w:line="240" w:lineRule="auto"/>
              <w:contextualSpacing w:val="0"/>
              <w:jc w:val="both"/>
              <w:rPr>
                <w:rFonts w:ascii="Arial Narrow" w:eastAsia="Batang" w:hAnsi="Arial Narrow"/>
                <w:b/>
                <w:bCs/>
                <w:sz w:val="28"/>
                <w:szCs w:val="28"/>
              </w:rPr>
            </w:pPr>
          </w:p>
        </w:tc>
        <w:tc>
          <w:tcPr>
            <w:tcW w:w="6748" w:type="dxa"/>
          </w:tcPr>
          <w:p w14:paraId="3344607B" w14:textId="77777777" w:rsidR="00FD5690" w:rsidRPr="00EA1C94" w:rsidRDefault="00FD5690" w:rsidP="00B64EFA">
            <w:pPr>
              <w:autoSpaceDE w:val="0"/>
              <w:autoSpaceDN w:val="0"/>
              <w:adjustRightInd w:val="0"/>
              <w:jc w:val="both"/>
              <w:rPr>
                <w:rFonts w:ascii="Arial Narrow" w:hAnsi="Arial Narrow"/>
                <w:sz w:val="28"/>
                <w:szCs w:val="28"/>
              </w:rPr>
            </w:pPr>
            <w:r w:rsidRPr="00EA1C94">
              <w:rPr>
                <w:rFonts w:ascii="Arial Narrow" w:hAnsi="Arial Narrow"/>
                <w:sz w:val="28"/>
                <w:szCs w:val="28"/>
              </w:rPr>
              <w:t>Capacités confirmées en communication écrite et orale et capacités rédactionnelles prouvées à travers des rapports</w:t>
            </w:r>
          </w:p>
        </w:tc>
        <w:tc>
          <w:tcPr>
            <w:tcW w:w="2268" w:type="dxa"/>
          </w:tcPr>
          <w:p w14:paraId="61361244" w14:textId="77777777" w:rsidR="00FD5690" w:rsidRPr="00EA1C94" w:rsidRDefault="00FD5690" w:rsidP="00B64EFA">
            <w:pPr>
              <w:jc w:val="center"/>
              <w:rPr>
                <w:rFonts w:ascii="Arial Narrow" w:eastAsia="Batang" w:hAnsi="Arial Narrow"/>
                <w:sz w:val="28"/>
                <w:szCs w:val="28"/>
              </w:rPr>
            </w:pPr>
            <w:r w:rsidRPr="00EA1C94">
              <w:rPr>
                <w:rFonts w:ascii="Arial Narrow" w:eastAsia="Batang" w:hAnsi="Arial Narrow"/>
                <w:sz w:val="28"/>
                <w:szCs w:val="28"/>
              </w:rPr>
              <w:t>5</w:t>
            </w:r>
          </w:p>
        </w:tc>
      </w:tr>
      <w:tr w:rsidR="00EA1C94" w:rsidRPr="00EA1C94" w14:paraId="34B241D9" w14:textId="77777777" w:rsidTr="00B64EFA">
        <w:trPr>
          <w:trHeight w:val="1155"/>
        </w:trPr>
        <w:tc>
          <w:tcPr>
            <w:tcW w:w="936" w:type="dxa"/>
          </w:tcPr>
          <w:p w14:paraId="0F8E7290" w14:textId="77777777" w:rsidR="00FD5690" w:rsidRPr="00EA1C94" w:rsidRDefault="00FD5690" w:rsidP="00FD5690">
            <w:pPr>
              <w:pStyle w:val="Paragraphedeliste"/>
              <w:numPr>
                <w:ilvl w:val="0"/>
                <w:numId w:val="9"/>
              </w:numPr>
              <w:spacing w:after="0" w:line="240" w:lineRule="auto"/>
              <w:contextualSpacing w:val="0"/>
              <w:jc w:val="both"/>
              <w:rPr>
                <w:rFonts w:ascii="Arial Narrow" w:eastAsia="Batang" w:hAnsi="Arial Narrow"/>
                <w:b/>
                <w:bCs/>
                <w:sz w:val="28"/>
                <w:szCs w:val="28"/>
              </w:rPr>
            </w:pPr>
          </w:p>
        </w:tc>
        <w:tc>
          <w:tcPr>
            <w:tcW w:w="6748" w:type="dxa"/>
          </w:tcPr>
          <w:p w14:paraId="66CDA9FE" w14:textId="77777777" w:rsidR="00FD5690" w:rsidRPr="00EA1C94" w:rsidRDefault="00FD5690" w:rsidP="00B64EFA">
            <w:pPr>
              <w:autoSpaceDE w:val="0"/>
              <w:autoSpaceDN w:val="0"/>
              <w:adjustRightInd w:val="0"/>
              <w:jc w:val="both"/>
              <w:rPr>
                <w:rFonts w:ascii="Arial Narrow" w:hAnsi="Arial Narrow"/>
                <w:sz w:val="28"/>
                <w:szCs w:val="28"/>
              </w:rPr>
            </w:pPr>
            <w:r w:rsidRPr="00EA1C94">
              <w:rPr>
                <w:rFonts w:ascii="Arial Narrow" w:hAnsi="Arial Narrow"/>
                <w:sz w:val="28"/>
                <w:szCs w:val="28"/>
              </w:rPr>
              <w:t>Bonne connaissance des approches, outils et méthodes pour la conduite d’un processus de réalisation d’une étude</w:t>
            </w:r>
          </w:p>
        </w:tc>
        <w:tc>
          <w:tcPr>
            <w:tcW w:w="2268" w:type="dxa"/>
          </w:tcPr>
          <w:p w14:paraId="7AFF7180" w14:textId="77777777" w:rsidR="00FD5690" w:rsidRPr="00EA1C94" w:rsidRDefault="00FD5690" w:rsidP="00B64EFA">
            <w:pPr>
              <w:jc w:val="center"/>
              <w:rPr>
                <w:rFonts w:ascii="Arial Narrow" w:eastAsia="Batang" w:hAnsi="Arial Narrow"/>
                <w:sz w:val="28"/>
                <w:szCs w:val="28"/>
              </w:rPr>
            </w:pPr>
            <w:r w:rsidRPr="00EA1C94">
              <w:rPr>
                <w:rFonts w:ascii="Arial Narrow" w:eastAsia="Batang" w:hAnsi="Arial Narrow"/>
                <w:sz w:val="28"/>
                <w:szCs w:val="28"/>
              </w:rPr>
              <w:t>5</w:t>
            </w:r>
          </w:p>
        </w:tc>
      </w:tr>
      <w:tr w:rsidR="00EA1C94" w:rsidRPr="00EA1C94" w14:paraId="2F2DC51D" w14:textId="77777777" w:rsidTr="00B64EFA">
        <w:trPr>
          <w:trHeight w:val="1155"/>
        </w:trPr>
        <w:tc>
          <w:tcPr>
            <w:tcW w:w="936" w:type="dxa"/>
          </w:tcPr>
          <w:p w14:paraId="3594EF89" w14:textId="77777777" w:rsidR="00FD5690" w:rsidRPr="00EA1C94" w:rsidRDefault="00FD5690" w:rsidP="00FD5690">
            <w:pPr>
              <w:pStyle w:val="Paragraphedeliste"/>
              <w:numPr>
                <w:ilvl w:val="0"/>
                <w:numId w:val="9"/>
              </w:numPr>
              <w:spacing w:after="0" w:line="240" w:lineRule="auto"/>
              <w:contextualSpacing w:val="0"/>
              <w:jc w:val="both"/>
              <w:rPr>
                <w:rFonts w:ascii="Arial Narrow" w:eastAsia="Batang" w:hAnsi="Arial Narrow"/>
                <w:b/>
                <w:bCs/>
                <w:sz w:val="28"/>
                <w:szCs w:val="28"/>
              </w:rPr>
            </w:pPr>
          </w:p>
        </w:tc>
        <w:tc>
          <w:tcPr>
            <w:tcW w:w="6748" w:type="dxa"/>
          </w:tcPr>
          <w:p w14:paraId="2DB61C1C" w14:textId="77777777" w:rsidR="00FD5690" w:rsidRPr="00EA1C94" w:rsidRDefault="00FD5690" w:rsidP="00B64EFA">
            <w:pPr>
              <w:autoSpaceDE w:val="0"/>
              <w:autoSpaceDN w:val="0"/>
              <w:adjustRightInd w:val="0"/>
              <w:jc w:val="both"/>
              <w:rPr>
                <w:rFonts w:ascii="Arial Narrow" w:hAnsi="Arial Narrow"/>
                <w:sz w:val="28"/>
                <w:szCs w:val="28"/>
              </w:rPr>
            </w:pPr>
            <w:r w:rsidRPr="00EA1C94">
              <w:rPr>
                <w:rFonts w:ascii="Arial Narrow" w:hAnsi="Arial Narrow"/>
                <w:sz w:val="28"/>
                <w:szCs w:val="28"/>
              </w:rPr>
              <w:t xml:space="preserve">Bonne connaissance du secteur des mines au Mali, </w:t>
            </w:r>
          </w:p>
        </w:tc>
        <w:tc>
          <w:tcPr>
            <w:tcW w:w="2268" w:type="dxa"/>
          </w:tcPr>
          <w:p w14:paraId="3E6120A2" w14:textId="77777777" w:rsidR="00FD5690" w:rsidRPr="00EA1C94" w:rsidRDefault="00FD5690" w:rsidP="00B64EFA">
            <w:pPr>
              <w:jc w:val="center"/>
              <w:rPr>
                <w:rFonts w:ascii="Arial Narrow" w:eastAsia="Batang" w:hAnsi="Arial Narrow"/>
                <w:sz w:val="28"/>
                <w:szCs w:val="28"/>
              </w:rPr>
            </w:pPr>
            <w:r w:rsidRPr="00EA1C94">
              <w:rPr>
                <w:rFonts w:ascii="Arial Narrow" w:eastAsia="Batang" w:hAnsi="Arial Narrow"/>
                <w:sz w:val="28"/>
                <w:szCs w:val="28"/>
              </w:rPr>
              <w:t>7</w:t>
            </w:r>
          </w:p>
        </w:tc>
      </w:tr>
      <w:tr w:rsidR="00EA1C94" w:rsidRPr="00EA1C94" w14:paraId="3D18C059" w14:textId="77777777" w:rsidTr="00B64EFA">
        <w:trPr>
          <w:trHeight w:val="1155"/>
        </w:trPr>
        <w:tc>
          <w:tcPr>
            <w:tcW w:w="936" w:type="dxa"/>
          </w:tcPr>
          <w:p w14:paraId="09EFB059" w14:textId="77777777" w:rsidR="00FD5690" w:rsidRPr="00EA1C94" w:rsidRDefault="00FD5690" w:rsidP="00FD5690">
            <w:pPr>
              <w:pStyle w:val="Paragraphedeliste"/>
              <w:numPr>
                <w:ilvl w:val="0"/>
                <w:numId w:val="9"/>
              </w:numPr>
              <w:spacing w:after="0" w:line="240" w:lineRule="auto"/>
              <w:contextualSpacing w:val="0"/>
              <w:jc w:val="both"/>
              <w:rPr>
                <w:rFonts w:ascii="Arial Narrow" w:eastAsia="Batang" w:hAnsi="Arial Narrow"/>
                <w:b/>
                <w:bCs/>
                <w:sz w:val="28"/>
                <w:szCs w:val="28"/>
              </w:rPr>
            </w:pPr>
          </w:p>
        </w:tc>
        <w:tc>
          <w:tcPr>
            <w:tcW w:w="6748" w:type="dxa"/>
          </w:tcPr>
          <w:p w14:paraId="4B4CEC65" w14:textId="77777777" w:rsidR="00FD5690" w:rsidRPr="00EA1C94" w:rsidRDefault="00FD5690" w:rsidP="00B64EFA">
            <w:pPr>
              <w:autoSpaceDE w:val="0"/>
              <w:autoSpaceDN w:val="0"/>
              <w:adjustRightInd w:val="0"/>
              <w:jc w:val="both"/>
              <w:rPr>
                <w:rFonts w:ascii="Arial Narrow" w:hAnsi="Arial Narrow"/>
                <w:sz w:val="28"/>
                <w:szCs w:val="28"/>
              </w:rPr>
            </w:pPr>
            <w:r w:rsidRPr="00EA1C94">
              <w:rPr>
                <w:rFonts w:ascii="Arial Narrow" w:hAnsi="Arial Narrow"/>
                <w:sz w:val="28"/>
                <w:szCs w:val="28"/>
              </w:rPr>
              <w:t>Bonne connaissance de la formation professionnelle au Mali,</w:t>
            </w:r>
          </w:p>
          <w:p w14:paraId="6115C305" w14:textId="77777777" w:rsidR="00FD5690" w:rsidRPr="00EA1C94" w:rsidRDefault="00FD5690" w:rsidP="00B64EFA">
            <w:pPr>
              <w:autoSpaceDE w:val="0"/>
              <w:autoSpaceDN w:val="0"/>
              <w:adjustRightInd w:val="0"/>
              <w:jc w:val="both"/>
              <w:rPr>
                <w:rFonts w:ascii="Arial Narrow" w:hAnsi="Arial Narrow"/>
                <w:sz w:val="28"/>
                <w:szCs w:val="28"/>
              </w:rPr>
            </w:pPr>
          </w:p>
        </w:tc>
        <w:tc>
          <w:tcPr>
            <w:tcW w:w="2268" w:type="dxa"/>
          </w:tcPr>
          <w:p w14:paraId="1AE778FA" w14:textId="77777777" w:rsidR="00FD5690" w:rsidRPr="00EA1C94" w:rsidRDefault="00FD5690" w:rsidP="00B64EFA">
            <w:pPr>
              <w:jc w:val="center"/>
              <w:rPr>
                <w:rFonts w:ascii="Arial Narrow" w:eastAsia="Batang" w:hAnsi="Arial Narrow"/>
                <w:sz w:val="28"/>
                <w:szCs w:val="28"/>
              </w:rPr>
            </w:pPr>
            <w:r w:rsidRPr="00EA1C94">
              <w:rPr>
                <w:rFonts w:ascii="Arial Narrow" w:eastAsia="Batang" w:hAnsi="Arial Narrow"/>
                <w:sz w:val="28"/>
                <w:szCs w:val="28"/>
              </w:rPr>
              <w:t>8</w:t>
            </w:r>
          </w:p>
        </w:tc>
      </w:tr>
      <w:tr w:rsidR="00EA1C94" w:rsidRPr="00EA1C94" w14:paraId="00A61740" w14:textId="77777777" w:rsidTr="00B64EFA">
        <w:trPr>
          <w:trHeight w:val="132"/>
        </w:trPr>
        <w:tc>
          <w:tcPr>
            <w:tcW w:w="936" w:type="dxa"/>
            <w:vAlign w:val="center"/>
          </w:tcPr>
          <w:p w14:paraId="7997F2A4" w14:textId="77777777" w:rsidR="00FD5690" w:rsidRPr="00EA1C94" w:rsidRDefault="00FD5690" w:rsidP="00FD5690">
            <w:pPr>
              <w:pStyle w:val="Paragraphedeliste"/>
              <w:numPr>
                <w:ilvl w:val="0"/>
                <w:numId w:val="9"/>
              </w:numPr>
              <w:spacing w:after="0" w:line="240" w:lineRule="auto"/>
              <w:contextualSpacing w:val="0"/>
              <w:rPr>
                <w:rFonts w:ascii="Arial Narrow" w:eastAsia="Batang" w:hAnsi="Arial Narrow"/>
                <w:b/>
                <w:bCs/>
                <w:sz w:val="28"/>
                <w:szCs w:val="28"/>
              </w:rPr>
            </w:pPr>
          </w:p>
          <w:p w14:paraId="55447563" w14:textId="77777777" w:rsidR="00FD5690" w:rsidRPr="00EA1C94" w:rsidRDefault="00FD5690" w:rsidP="00B64EFA">
            <w:pPr>
              <w:rPr>
                <w:rFonts w:ascii="Arial Narrow" w:eastAsia="Batang" w:hAnsi="Arial Narrow"/>
                <w:b/>
                <w:bCs/>
                <w:sz w:val="28"/>
                <w:szCs w:val="28"/>
              </w:rPr>
            </w:pPr>
          </w:p>
          <w:p w14:paraId="3E5841E3" w14:textId="77777777" w:rsidR="00FD5690" w:rsidRPr="00EA1C94" w:rsidRDefault="00FD5690" w:rsidP="00B64EFA">
            <w:pPr>
              <w:tabs>
                <w:tab w:val="left" w:pos="643"/>
              </w:tabs>
              <w:rPr>
                <w:rFonts w:ascii="Arial Narrow" w:eastAsia="Batang" w:hAnsi="Arial Narrow"/>
                <w:b/>
                <w:bCs/>
                <w:sz w:val="28"/>
                <w:szCs w:val="28"/>
              </w:rPr>
            </w:pPr>
          </w:p>
        </w:tc>
        <w:tc>
          <w:tcPr>
            <w:tcW w:w="6748" w:type="dxa"/>
          </w:tcPr>
          <w:p w14:paraId="5AE48305" w14:textId="77777777" w:rsidR="00FD5690" w:rsidRPr="00EA1C94" w:rsidRDefault="00FD5690" w:rsidP="00B64EFA">
            <w:pPr>
              <w:autoSpaceDE w:val="0"/>
              <w:autoSpaceDN w:val="0"/>
              <w:adjustRightInd w:val="0"/>
              <w:rPr>
                <w:rFonts w:ascii="Arial Narrow" w:eastAsia="Batang" w:hAnsi="Arial Narrow"/>
                <w:b/>
                <w:bCs/>
                <w:sz w:val="28"/>
                <w:szCs w:val="28"/>
                <w:lang w:val="fr-ML"/>
              </w:rPr>
            </w:pPr>
            <w:r w:rsidRPr="00EA1C94">
              <w:rPr>
                <w:rFonts w:ascii="Arial Narrow" w:hAnsi="Arial Narrow"/>
                <w:sz w:val="28"/>
                <w:szCs w:val="28"/>
                <w:lang w:val="fr-ML"/>
              </w:rPr>
              <w:t xml:space="preserve">Expérience confirmée d’au moins 3 ans dans la conduite d’une mission de réalisation d’études similaires, </w:t>
            </w:r>
          </w:p>
          <w:p w14:paraId="0B8343B1" w14:textId="77777777" w:rsidR="00FD5690" w:rsidRPr="00EA1C94" w:rsidRDefault="00FD5690" w:rsidP="00FD5690">
            <w:pPr>
              <w:pStyle w:val="Paragraphedeliste"/>
              <w:numPr>
                <w:ilvl w:val="0"/>
                <w:numId w:val="10"/>
              </w:numPr>
              <w:spacing w:line="278" w:lineRule="auto"/>
              <w:jc w:val="both"/>
              <w:rPr>
                <w:rFonts w:ascii="Arial Narrow" w:hAnsi="Arial Narrow"/>
                <w:b/>
                <w:bCs/>
                <w:sz w:val="28"/>
                <w:szCs w:val="28"/>
                <w:lang w:val="fr-ML"/>
              </w:rPr>
            </w:pPr>
            <w:r w:rsidRPr="00EA1C94">
              <w:rPr>
                <w:rFonts w:ascii="Arial Narrow" w:hAnsi="Arial Narrow"/>
                <w:b/>
                <w:bCs/>
                <w:sz w:val="28"/>
                <w:szCs w:val="28"/>
                <w:lang w:val="fr-ML"/>
              </w:rPr>
              <w:t>Moins de 3 ans : 0 point</w:t>
            </w:r>
          </w:p>
          <w:p w14:paraId="45C88DDB" w14:textId="564AB264" w:rsidR="00FD5690" w:rsidRPr="00EA1C94" w:rsidRDefault="00FD5690" w:rsidP="00FD5690">
            <w:pPr>
              <w:pStyle w:val="Paragraphedeliste"/>
              <w:numPr>
                <w:ilvl w:val="0"/>
                <w:numId w:val="8"/>
              </w:numPr>
              <w:autoSpaceDE w:val="0"/>
              <w:autoSpaceDN w:val="0"/>
              <w:adjustRightInd w:val="0"/>
              <w:spacing w:after="0" w:line="240" w:lineRule="auto"/>
              <w:contextualSpacing w:val="0"/>
              <w:rPr>
                <w:rFonts w:ascii="Arial Narrow" w:hAnsi="Arial Narrow"/>
                <w:b/>
                <w:bCs/>
                <w:sz w:val="28"/>
                <w:szCs w:val="28"/>
                <w:lang w:val="fr-ML"/>
              </w:rPr>
            </w:pPr>
            <w:r w:rsidRPr="00EA1C94">
              <w:rPr>
                <w:rFonts w:ascii="Arial Narrow" w:hAnsi="Arial Narrow"/>
                <w:b/>
                <w:bCs/>
                <w:sz w:val="28"/>
                <w:szCs w:val="28"/>
                <w:lang w:val="fr-ML"/>
              </w:rPr>
              <w:t xml:space="preserve">De 3 ans à 6 ans : </w:t>
            </w:r>
            <w:r w:rsidR="00EA1C94" w:rsidRPr="00EA1C94">
              <w:rPr>
                <w:rFonts w:ascii="Arial Narrow" w:hAnsi="Arial Narrow"/>
                <w:b/>
                <w:bCs/>
                <w:sz w:val="28"/>
                <w:szCs w:val="28"/>
                <w:lang w:val="fr-ML"/>
              </w:rPr>
              <w:t>30</w:t>
            </w:r>
            <w:r w:rsidRPr="00EA1C94">
              <w:rPr>
                <w:rFonts w:ascii="Arial Narrow" w:hAnsi="Arial Narrow"/>
                <w:b/>
                <w:bCs/>
                <w:sz w:val="28"/>
                <w:szCs w:val="28"/>
                <w:lang w:val="fr-ML"/>
              </w:rPr>
              <w:t xml:space="preserve"> points</w:t>
            </w:r>
          </w:p>
          <w:p w14:paraId="39F6D902" w14:textId="33648859" w:rsidR="00FD5690" w:rsidRPr="00EA1C94" w:rsidRDefault="00FD5690" w:rsidP="00FD5690">
            <w:pPr>
              <w:pStyle w:val="Paragraphedeliste"/>
              <w:numPr>
                <w:ilvl w:val="0"/>
                <w:numId w:val="8"/>
              </w:numPr>
              <w:autoSpaceDE w:val="0"/>
              <w:autoSpaceDN w:val="0"/>
              <w:adjustRightInd w:val="0"/>
              <w:spacing w:after="0" w:line="240" w:lineRule="auto"/>
              <w:contextualSpacing w:val="0"/>
              <w:rPr>
                <w:rFonts w:ascii="Arial Narrow" w:hAnsi="Arial Narrow"/>
                <w:b/>
                <w:bCs/>
                <w:sz w:val="28"/>
                <w:szCs w:val="28"/>
                <w:lang w:val="fr-ML"/>
              </w:rPr>
            </w:pPr>
            <w:r w:rsidRPr="00EA1C94">
              <w:rPr>
                <w:rFonts w:ascii="Arial Narrow" w:hAnsi="Arial Narrow"/>
                <w:b/>
                <w:bCs/>
                <w:sz w:val="28"/>
                <w:szCs w:val="28"/>
                <w:lang w:val="fr-ML"/>
              </w:rPr>
              <w:t xml:space="preserve">De 7 ans à 10 ans : </w:t>
            </w:r>
            <w:r w:rsidR="00EA1C94" w:rsidRPr="00EA1C94">
              <w:rPr>
                <w:rFonts w:ascii="Arial Narrow" w:hAnsi="Arial Narrow"/>
                <w:b/>
                <w:bCs/>
                <w:sz w:val="28"/>
                <w:szCs w:val="28"/>
                <w:lang w:val="fr-ML"/>
              </w:rPr>
              <w:t>45</w:t>
            </w:r>
            <w:r w:rsidRPr="00EA1C94">
              <w:rPr>
                <w:rFonts w:ascii="Arial Narrow" w:hAnsi="Arial Narrow"/>
                <w:b/>
                <w:bCs/>
                <w:sz w:val="28"/>
                <w:szCs w:val="28"/>
                <w:lang w:val="fr-ML"/>
              </w:rPr>
              <w:t xml:space="preserve"> points</w:t>
            </w:r>
          </w:p>
          <w:p w14:paraId="4DF00262" w14:textId="305DEB61" w:rsidR="00FD5690" w:rsidRPr="00EA1C94" w:rsidRDefault="00FD5690" w:rsidP="00FD5690">
            <w:pPr>
              <w:pStyle w:val="Paragraphedeliste"/>
              <w:numPr>
                <w:ilvl w:val="0"/>
                <w:numId w:val="8"/>
              </w:numPr>
              <w:autoSpaceDE w:val="0"/>
              <w:autoSpaceDN w:val="0"/>
              <w:adjustRightInd w:val="0"/>
              <w:spacing w:after="0" w:line="240" w:lineRule="auto"/>
              <w:contextualSpacing w:val="0"/>
              <w:rPr>
                <w:rFonts w:ascii="Arial Narrow" w:hAnsi="Arial Narrow"/>
                <w:b/>
                <w:bCs/>
                <w:sz w:val="28"/>
                <w:szCs w:val="28"/>
                <w:lang w:val="fr-ML"/>
              </w:rPr>
            </w:pPr>
            <w:r w:rsidRPr="00EA1C94">
              <w:rPr>
                <w:rFonts w:ascii="Arial Narrow" w:hAnsi="Arial Narrow"/>
                <w:b/>
                <w:bCs/>
                <w:sz w:val="28"/>
                <w:szCs w:val="28"/>
                <w:lang w:val="fr-ML"/>
              </w:rPr>
              <w:t xml:space="preserve">Plus de 10 ans : </w:t>
            </w:r>
            <w:r w:rsidR="00EA1C94" w:rsidRPr="00EA1C94">
              <w:rPr>
                <w:rFonts w:ascii="Arial Narrow" w:hAnsi="Arial Narrow"/>
                <w:b/>
                <w:bCs/>
                <w:sz w:val="28"/>
                <w:szCs w:val="28"/>
                <w:lang w:val="fr-ML"/>
              </w:rPr>
              <w:t>60</w:t>
            </w:r>
            <w:r w:rsidRPr="00EA1C94">
              <w:rPr>
                <w:rFonts w:ascii="Arial Narrow" w:hAnsi="Arial Narrow"/>
                <w:b/>
                <w:bCs/>
                <w:sz w:val="28"/>
                <w:szCs w:val="28"/>
                <w:lang w:val="fr-ML"/>
              </w:rPr>
              <w:t xml:space="preserve"> points</w:t>
            </w:r>
          </w:p>
          <w:p w14:paraId="0B984F95" w14:textId="77777777" w:rsidR="00FD5690" w:rsidRPr="00EA1C94" w:rsidRDefault="00FD5690" w:rsidP="00B64EFA">
            <w:pPr>
              <w:autoSpaceDE w:val="0"/>
              <w:autoSpaceDN w:val="0"/>
              <w:adjustRightInd w:val="0"/>
              <w:spacing w:after="0" w:line="240" w:lineRule="auto"/>
              <w:ind w:left="360"/>
              <w:rPr>
                <w:rFonts w:ascii="Arial Narrow" w:hAnsi="Arial Narrow"/>
                <w:b/>
                <w:bCs/>
                <w:sz w:val="28"/>
                <w:szCs w:val="28"/>
                <w:lang w:val="fr-ML"/>
              </w:rPr>
            </w:pPr>
          </w:p>
          <w:p w14:paraId="6D31C2C5" w14:textId="77777777" w:rsidR="00FD5690" w:rsidRPr="00EA1C94" w:rsidRDefault="00FD5690" w:rsidP="00B64EFA">
            <w:pPr>
              <w:contextualSpacing/>
              <w:jc w:val="both"/>
              <w:rPr>
                <w:rFonts w:ascii="Arial Narrow" w:hAnsi="Arial Narrow"/>
                <w:sz w:val="28"/>
                <w:szCs w:val="28"/>
                <w:lang w:val="fr-ML"/>
              </w:rPr>
            </w:pPr>
          </w:p>
        </w:tc>
        <w:tc>
          <w:tcPr>
            <w:tcW w:w="2268" w:type="dxa"/>
          </w:tcPr>
          <w:p w14:paraId="2909EFE3" w14:textId="77777777" w:rsidR="00FD5690" w:rsidRPr="00EA1C94" w:rsidRDefault="00FD5690" w:rsidP="00B64EFA">
            <w:pPr>
              <w:jc w:val="center"/>
              <w:rPr>
                <w:rFonts w:ascii="Arial Narrow" w:eastAsia="Batang" w:hAnsi="Arial Narrow"/>
                <w:sz w:val="28"/>
                <w:szCs w:val="28"/>
              </w:rPr>
            </w:pPr>
          </w:p>
          <w:p w14:paraId="7D4495BA" w14:textId="77777777" w:rsidR="00FD5690" w:rsidRPr="00EA1C94" w:rsidRDefault="00FD5690" w:rsidP="00B64EFA">
            <w:pPr>
              <w:jc w:val="center"/>
              <w:rPr>
                <w:rFonts w:ascii="Arial Narrow" w:eastAsia="Batang" w:hAnsi="Arial Narrow"/>
                <w:sz w:val="28"/>
                <w:szCs w:val="28"/>
              </w:rPr>
            </w:pPr>
            <w:r w:rsidRPr="00EA1C94">
              <w:rPr>
                <w:rFonts w:ascii="Arial Narrow" w:eastAsia="Batang" w:hAnsi="Arial Narrow"/>
                <w:sz w:val="28"/>
                <w:szCs w:val="28"/>
              </w:rPr>
              <w:t>60</w:t>
            </w:r>
          </w:p>
          <w:p w14:paraId="4B30FE99" w14:textId="77777777" w:rsidR="00FD5690" w:rsidRPr="00EA1C94" w:rsidRDefault="00FD5690" w:rsidP="00B64EFA">
            <w:pPr>
              <w:jc w:val="center"/>
              <w:rPr>
                <w:rFonts w:ascii="Arial Narrow" w:eastAsia="Batang" w:hAnsi="Arial Narrow"/>
                <w:sz w:val="28"/>
                <w:szCs w:val="28"/>
              </w:rPr>
            </w:pPr>
          </w:p>
          <w:p w14:paraId="31A42181" w14:textId="77777777" w:rsidR="00FD5690" w:rsidRPr="00EA1C94" w:rsidRDefault="00FD5690" w:rsidP="00B64EFA">
            <w:pPr>
              <w:rPr>
                <w:rFonts w:ascii="Arial Narrow" w:eastAsia="Batang" w:hAnsi="Arial Narrow"/>
                <w:sz w:val="28"/>
                <w:szCs w:val="28"/>
              </w:rPr>
            </w:pPr>
          </w:p>
        </w:tc>
      </w:tr>
      <w:tr w:rsidR="00EA1C94" w:rsidRPr="00EA1C94" w14:paraId="08F0F45A" w14:textId="77777777" w:rsidTr="00B64EFA">
        <w:trPr>
          <w:trHeight w:val="132"/>
        </w:trPr>
        <w:tc>
          <w:tcPr>
            <w:tcW w:w="936" w:type="dxa"/>
            <w:vAlign w:val="center"/>
          </w:tcPr>
          <w:p w14:paraId="7ED6AD5D" w14:textId="77777777" w:rsidR="00FD5690" w:rsidRPr="00EA1C94" w:rsidRDefault="00FD5690" w:rsidP="00FD5690">
            <w:pPr>
              <w:pStyle w:val="Paragraphedeliste"/>
              <w:numPr>
                <w:ilvl w:val="0"/>
                <w:numId w:val="9"/>
              </w:numPr>
              <w:spacing w:after="0" w:line="240" w:lineRule="auto"/>
              <w:contextualSpacing w:val="0"/>
              <w:rPr>
                <w:rFonts w:ascii="Arial Narrow" w:eastAsia="Batang" w:hAnsi="Arial Narrow"/>
                <w:b/>
                <w:bCs/>
                <w:sz w:val="28"/>
                <w:szCs w:val="28"/>
              </w:rPr>
            </w:pPr>
          </w:p>
        </w:tc>
        <w:tc>
          <w:tcPr>
            <w:tcW w:w="6748" w:type="dxa"/>
          </w:tcPr>
          <w:p w14:paraId="0CC5D50E" w14:textId="77777777" w:rsidR="00FD5690" w:rsidRPr="00EA1C94" w:rsidRDefault="00FD5690" w:rsidP="00B64EFA">
            <w:pPr>
              <w:autoSpaceDE w:val="0"/>
              <w:autoSpaceDN w:val="0"/>
              <w:adjustRightInd w:val="0"/>
              <w:rPr>
                <w:rFonts w:ascii="Arial Narrow" w:hAnsi="Arial Narrow"/>
                <w:sz w:val="28"/>
                <w:szCs w:val="28"/>
              </w:rPr>
            </w:pPr>
            <w:r w:rsidRPr="00EA1C94">
              <w:rPr>
                <w:rFonts w:ascii="Arial Narrow" w:hAnsi="Arial Narrow"/>
                <w:sz w:val="28"/>
                <w:szCs w:val="28"/>
              </w:rPr>
              <w:t>Expérience en genre.</w:t>
            </w:r>
          </w:p>
          <w:p w14:paraId="1C8B3A4D" w14:textId="77777777" w:rsidR="00FD5690" w:rsidRPr="00EA1C94" w:rsidRDefault="00FD5690" w:rsidP="00B64EFA">
            <w:pPr>
              <w:autoSpaceDE w:val="0"/>
              <w:autoSpaceDN w:val="0"/>
              <w:adjustRightInd w:val="0"/>
              <w:rPr>
                <w:rFonts w:ascii="Arial Narrow" w:hAnsi="Arial Narrow"/>
                <w:sz w:val="28"/>
                <w:szCs w:val="28"/>
              </w:rPr>
            </w:pPr>
          </w:p>
        </w:tc>
        <w:tc>
          <w:tcPr>
            <w:tcW w:w="2268" w:type="dxa"/>
          </w:tcPr>
          <w:p w14:paraId="24486900" w14:textId="77777777" w:rsidR="00FD5690" w:rsidRPr="00EA1C94" w:rsidRDefault="00FD5690" w:rsidP="00B64EFA">
            <w:pPr>
              <w:jc w:val="center"/>
              <w:rPr>
                <w:rFonts w:ascii="Arial Narrow" w:eastAsia="Batang" w:hAnsi="Arial Narrow"/>
                <w:sz w:val="28"/>
                <w:szCs w:val="28"/>
              </w:rPr>
            </w:pPr>
            <w:r w:rsidRPr="00EA1C94">
              <w:rPr>
                <w:rFonts w:ascii="Arial Narrow" w:eastAsia="Batang" w:hAnsi="Arial Narrow"/>
                <w:sz w:val="28"/>
                <w:szCs w:val="28"/>
              </w:rPr>
              <w:t>5</w:t>
            </w:r>
          </w:p>
        </w:tc>
      </w:tr>
      <w:tr w:rsidR="00EA1C94" w:rsidRPr="00EA1C94" w14:paraId="32071591" w14:textId="77777777" w:rsidTr="00B64EFA">
        <w:trPr>
          <w:trHeight w:val="256"/>
        </w:trPr>
        <w:tc>
          <w:tcPr>
            <w:tcW w:w="936" w:type="dxa"/>
          </w:tcPr>
          <w:p w14:paraId="1EDAE1E3" w14:textId="77777777" w:rsidR="00FD5690" w:rsidRPr="00EA1C94" w:rsidRDefault="00FD5690" w:rsidP="00B64EFA">
            <w:pPr>
              <w:jc w:val="both"/>
              <w:rPr>
                <w:rFonts w:ascii="Arial Narrow" w:eastAsia="Batang" w:hAnsi="Arial Narrow"/>
                <w:b/>
                <w:bCs/>
                <w:sz w:val="28"/>
                <w:szCs w:val="28"/>
              </w:rPr>
            </w:pPr>
          </w:p>
        </w:tc>
        <w:tc>
          <w:tcPr>
            <w:tcW w:w="6748" w:type="dxa"/>
          </w:tcPr>
          <w:p w14:paraId="4E1875FD" w14:textId="77777777" w:rsidR="00FD5690" w:rsidRPr="00EA1C94" w:rsidRDefault="00FD5690" w:rsidP="00B64EFA">
            <w:pPr>
              <w:jc w:val="both"/>
              <w:rPr>
                <w:rFonts w:ascii="Arial Narrow" w:eastAsia="Batang" w:hAnsi="Arial Narrow"/>
                <w:b/>
                <w:bCs/>
                <w:sz w:val="28"/>
                <w:szCs w:val="28"/>
              </w:rPr>
            </w:pPr>
            <w:r w:rsidRPr="00EA1C94">
              <w:rPr>
                <w:rFonts w:ascii="Arial Narrow" w:eastAsia="Batang" w:hAnsi="Arial Narrow"/>
                <w:b/>
                <w:bCs/>
                <w:sz w:val="28"/>
                <w:szCs w:val="28"/>
              </w:rPr>
              <w:t xml:space="preserve">Total </w:t>
            </w:r>
          </w:p>
        </w:tc>
        <w:tc>
          <w:tcPr>
            <w:tcW w:w="2268" w:type="dxa"/>
          </w:tcPr>
          <w:p w14:paraId="1B73516A" w14:textId="77777777" w:rsidR="00FD5690" w:rsidRPr="00EA1C94" w:rsidRDefault="00FD5690" w:rsidP="00B64EFA">
            <w:pPr>
              <w:jc w:val="center"/>
              <w:rPr>
                <w:rFonts w:ascii="Arial Narrow" w:eastAsia="Batang" w:hAnsi="Arial Narrow"/>
                <w:b/>
                <w:bCs/>
                <w:sz w:val="28"/>
                <w:szCs w:val="28"/>
              </w:rPr>
            </w:pPr>
            <w:r w:rsidRPr="00EA1C94">
              <w:rPr>
                <w:rFonts w:ascii="Arial Narrow" w:eastAsia="Batang" w:hAnsi="Arial Narrow"/>
                <w:b/>
                <w:bCs/>
                <w:sz w:val="28"/>
                <w:szCs w:val="28"/>
              </w:rPr>
              <w:t>100</w:t>
            </w:r>
          </w:p>
        </w:tc>
      </w:tr>
    </w:tbl>
    <w:p w14:paraId="3F658738" w14:textId="77777777" w:rsidR="00FD5690" w:rsidRPr="003C3100" w:rsidRDefault="00FD5690" w:rsidP="00660898">
      <w:pPr>
        <w:spacing w:line="240" w:lineRule="auto"/>
        <w:rPr>
          <w:rFonts w:ascii="Times New Roman" w:eastAsia="Calibri" w:hAnsi="Times New Roman" w:cs="Times New Roman"/>
          <w:spacing w:val="-2"/>
          <w:sz w:val="24"/>
          <w:szCs w:val="24"/>
        </w:rPr>
      </w:pPr>
    </w:p>
    <w:p w14:paraId="460D2372" w14:textId="77777777" w:rsidR="00384FB5" w:rsidRPr="003C3100" w:rsidRDefault="00384FB5" w:rsidP="004E2F28">
      <w:pPr>
        <w:tabs>
          <w:tab w:val="left" w:pos="284"/>
        </w:tabs>
        <w:suppressAutoHyphens/>
        <w:spacing w:after="0" w:line="240" w:lineRule="auto"/>
        <w:ind w:left="1920"/>
        <w:jc w:val="both"/>
        <w:rPr>
          <w:rFonts w:ascii="Times New Roman" w:eastAsia="Calibri" w:hAnsi="Times New Roman" w:cs="Times New Roman"/>
          <w:b/>
          <w:i/>
          <w:spacing w:val="-2"/>
          <w:sz w:val="24"/>
          <w:szCs w:val="24"/>
        </w:rPr>
      </w:pPr>
    </w:p>
    <w:p w14:paraId="01159A45" w14:textId="77777777" w:rsidR="00384FB5" w:rsidRPr="003C3100" w:rsidRDefault="00384FB5" w:rsidP="004E2F28">
      <w:pPr>
        <w:spacing w:after="0" w:line="240" w:lineRule="auto"/>
        <w:jc w:val="both"/>
        <w:rPr>
          <w:rFonts w:ascii="Times New Roman" w:eastAsia="Calibri" w:hAnsi="Times New Roman" w:cs="Times New Roman"/>
          <w:b/>
          <w:bCs/>
          <w:i/>
          <w:iCs/>
          <w:spacing w:val="-2"/>
          <w:sz w:val="24"/>
          <w:szCs w:val="24"/>
        </w:rPr>
      </w:pPr>
      <w:r w:rsidRPr="003C3100">
        <w:rPr>
          <w:rFonts w:ascii="Times New Roman" w:eastAsia="Calibri" w:hAnsi="Times New Roman" w:cs="Times New Roman"/>
          <w:b/>
          <w:bCs/>
          <w:i/>
          <w:iCs/>
          <w:spacing w:val="-2"/>
          <w:sz w:val="24"/>
          <w:szCs w:val="24"/>
        </w:rPr>
        <w:t xml:space="preserve">En cas d’égalité de note, les candidats seront départagés sur la base du nombre total d’expériences spécifiques susvisées. </w:t>
      </w:r>
    </w:p>
    <w:p w14:paraId="34CBF1FA" w14:textId="77777777" w:rsidR="00384FB5" w:rsidRPr="003C3100" w:rsidRDefault="00384FB5" w:rsidP="004E2F28">
      <w:pPr>
        <w:spacing w:after="0" w:line="240" w:lineRule="auto"/>
        <w:jc w:val="both"/>
        <w:rPr>
          <w:rFonts w:ascii="Times New Roman" w:eastAsia="Calibri" w:hAnsi="Times New Roman" w:cs="Times New Roman"/>
          <w:spacing w:val="-2"/>
          <w:sz w:val="24"/>
          <w:szCs w:val="24"/>
        </w:rPr>
      </w:pPr>
    </w:p>
    <w:p w14:paraId="0F0EE468" w14:textId="77777777" w:rsidR="00D317D1" w:rsidRPr="003C3100" w:rsidRDefault="00384FB5" w:rsidP="004E2F28">
      <w:pPr>
        <w:spacing w:line="240" w:lineRule="auto"/>
        <w:jc w:val="both"/>
        <w:rPr>
          <w:rFonts w:ascii="Times New Roman" w:hAnsi="Times New Roman" w:cs="Times New Roman"/>
          <w:sz w:val="24"/>
          <w:szCs w:val="24"/>
        </w:rPr>
      </w:pPr>
      <w:r w:rsidRPr="003C3100">
        <w:rPr>
          <w:rFonts w:ascii="Times New Roman" w:eastAsia="Calibri" w:hAnsi="Times New Roman" w:cs="Times New Roman"/>
          <w:b/>
          <w:bCs/>
          <w:spacing w:val="-2"/>
          <w:sz w:val="24"/>
          <w:szCs w:val="24"/>
          <w:u w:val="single"/>
        </w:rPr>
        <w:t>NB :</w:t>
      </w:r>
      <w:r w:rsidRPr="003C3100">
        <w:rPr>
          <w:rFonts w:ascii="Times New Roman" w:eastAsia="Calibri" w:hAnsi="Times New Roman" w:cs="Times New Roman"/>
          <w:spacing w:val="-2"/>
          <w:sz w:val="24"/>
          <w:szCs w:val="24"/>
        </w:rPr>
        <w:t xml:space="preserve"> Chaque référence sera accompagnée (i) d’une fiche en une page qui fait le résumé des prestations et qui donne les coordonnés du Maitre d’Ouvrage, (ii) de pages de garde et de signature du contrat, (iii) d’une Attestation de bonne fin d’exécution. </w:t>
      </w:r>
      <w:r w:rsidRPr="003C3100">
        <w:rPr>
          <w:rFonts w:ascii="Times New Roman" w:eastAsia="Calibri" w:hAnsi="Times New Roman" w:cs="Times New Roman"/>
          <w:b/>
          <w:bCs/>
          <w:spacing w:val="-2"/>
          <w:sz w:val="24"/>
          <w:szCs w:val="24"/>
        </w:rPr>
        <w:t>Ne seront considérées que les références justifiées</w:t>
      </w:r>
      <w:r w:rsidRPr="003C3100">
        <w:rPr>
          <w:rFonts w:ascii="Times New Roman" w:eastAsia="Calibri" w:hAnsi="Times New Roman" w:cs="Times New Roman"/>
          <w:spacing w:val="-2"/>
          <w:sz w:val="24"/>
          <w:szCs w:val="24"/>
        </w:rPr>
        <w:t>.</w:t>
      </w:r>
    </w:p>
    <w:p w14:paraId="495D2DEE" w14:textId="77777777" w:rsidR="00D317D1" w:rsidRPr="003C3100" w:rsidRDefault="00D317D1" w:rsidP="004E2F28">
      <w:pPr>
        <w:spacing w:line="240" w:lineRule="auto"/>
        <w:jc w:val="both"/>
        <w:rPr>
          <w:rFonts w:ascii="Times New Roman" w:eastAsia="Calibri" w:hAnsi="Times New Roman" w:cs="Times New Roman"/>
          <w:b/>
          <w:bCs/>
          <w:spacing w:val="-2"/>
          <w:sz w:val="24"/>
          <w:szCs w:val="24"/>
        </w:rPr>
      </w:pPr>
      <w:r w:rsidRPr="003C3100">
        <w:rPr>
          <w:rFonts w:ascii="Times New Roman" w:eastAsia="Calibri" w:hAnsi="Times New Roman" w:cs="Times New Roman"/>
          <w:b/>
          <w:bCs/>
          <w:spacing w:val="-2"/>
          <w:sz w:val="24"/>
          <w:szCs w:val="24"/>
        </w:rPr>
        <w:t>La note minimum requise pour la présélection d’un candidat sera de 70/100.</w:t>
      </w:r>
    </w:p>
    <w:p w14:paraId="16B7D1E0" w14:textId="77777777" w:rsidR="00384FB5" w:rsidRPr="003C3100" w:rsidRDefault="00384FB5" w:rsidP="004E2F28">
      <w:pPr>
        <w:spacing w:after="0" w:line="240" w:lineRule="auto"/>
        <w:jc w:val="both"/>
        <w:rPr>
          <w:rFonts w:ascii="Times New Roman" w:eastAsia="Calibri" w:hAnsi="Times New Roman" w:cs="Times New Roman"/>
          <w:sz w:val="24"/>
          <w:szCs w:val="24"/>
        </w:rPr>
      </w:pPr>
      <w:r w:rsidRPr="003C3100">
        <w:rPr>
          <w:rFonts w:ascii="Times New Roman" w:eastAsia="Calibri" w:hAnsi="Times New Roman" w:cs="Times New Roman"/>
          <w:spacing w:val="-2"/>
          <w:sz w:val="24"/>
          <w:szCs w:val="24"/>
        </w:rPr>
        <w:t xml:space="preserve">Les consultants peuvent se mettre en association pour augmenter leurs chances de qualification. En cas de groupement, </w:t>
      </w:r>
      <w:r w:rsidRPr="003C3100">
        <w:rPr>
          <w:rFonts w:ascii="Times New Roman" w:eastAsia="Calibri" w:hAnsi="Times New Roman" w:cs="Times New Roman"/>
          <w:sz w:val="24"/>
          <w:szCs w:val="24"/>
        </w:rPr>
        <w:t>un accord de groupement dûment signé par les membres constituant le groupement si disponible devra être joint ou une lettre d’intention et la désignation du chef de file du groupement</w:t>
      </w:r>
    </w:p>
    <w:p w14:paraId="24FB4868" w14:textId="77777777" w:rsidR="00690915" w:rsidRPr="003C3100" w:rsidRDefault="00690915" w:rsidP="004E2F28">
      <w:pPr>
        <w:spacing w:after="0" w:line="240" w:lineRule="auto"/>
        <w:jc w:val="both"/>
        <w:rPr>
          <w:rFonts w:ascii="Times New Roman" w:eastAsia="Calibri" w:hAnsi="Times New Roman" w:cs="Times New Roman"/>
          <w:spacing w:val="-2"/>
          <w:sz w:val="24"/>
          <w:szCs w:val="24"/>
        </w:rPr>
      </w:pPr>
    </w:p>
    <w:p w14:paraId="571582F0" w14:textId="77777777" w:rsidR="00384FB5" w:rsidRPr="003C3100" w:rsidRDefault="00690915" w:rsidP="008402A5">
      <w:pPr>
        <w:pStyle w:val="Paragraphedeliste"/>
        <w:numPr>
          <w:ilvl w:val="0"/>
          <w:numId w:val="1"/>
        </w:numPr>
        <w:spacing w:line="240" w:lineRule="auto"/>
        <w:rPr>
          <w:rFonts w:ascii="Times New Roman" w:eastAsia="Calibri" w:hAnsi="Times New Roman" w:cs="Times New Roman"/>
          <w:spacing w:val="-2"/>
          <w:sz w:val="24"/>
          <w:szCs w:val="24"/>
        </w:rPr>
      </w:pPr>
      <w:r w:rsidRPr="003C3100">
        <w:rPr>
          <w:rFonts w:ascii="Times New Roman" w:eastAsia="Calibri" w:hAnsi="Times New Roman" w:cs="Times New Roman"/>
          <w:spacing w:val="-2"/>
          <w:sz w:val="24"/>
          <w:szCs w:val="24"/>
        </w:rPr>
        <w:t xml:space="preserve">Une liste des candidats qui ne saurait être supérieur à cinq (05), présentant au mieux les aptitudes requises pour exécuter les prestations sera établie par l’Autorité contractante ; ces candidats présélectionnés seront ensuite invités à présenter leurs propositions techniques et financières sur la base du Dossier de demande de Propositions qui leur sera remis pour la réalisation des services requis ; un candidat sera sélectionné selon la méthode :  </w:t>
      </w:r>
      <w:r w:rsidRPr="003C3100">
        <w:rPr>
          <w:rFonts w:ascii="Times New Roman" w:eastAsia="Calibri" w:hAnsi="Times New Roman" w:cs="Times New Roman"/>
          <w:b/>
          <w:bCs/>
          <w:spacing w:val="-2"/>
          <w:sz w:val="24"/>
          <w:szCs w:val="24"/>
        </w:rPr>
        <w:t>« de sélection sur la base de la qualité technique et du montant de la proposition (sélection qualité coût) ».</w:t>
      </w:r>
      <w:r w:rsidR="00384FB5" w:rsidRPr="003C3100">
        <w:rPr>
          <w:rFonts w:ascii="Times New Roman" w:eastAsia="Calibri" w:hAnsi="Times New Roman" w:cs="Times New Roman"/>
          <w:spacing w:val="-2"/>
          <w:sz w:val="24"/>
          <w:szCs w:val="24"/>
        </w:rPr>
        <w:t xml:space="preserve"> L’intérêt manifesté par un consultan</w:t>
      </w:r>
      <w:r w:rsidRPr="003C3100">
        <w:rPr>
          <w:rFonts w:ascii="Times New Roman" w:eastAsia="Calibri" w:hAnsi="Times New Roman" w:cs="Times New Roman"/>
          <w:spacing w:val="-2"/>
          <w:sz w:val="24"/>
          <w:szCs w:val="24"/>
        </w:rPr>
        <w:t>t</w:t>
      </w:r>
      <w:r w:rsidR="00384FB5" w:rsidRPr="003C3100">
        <w:rPr>
          <w:rFonts w:ascii="Times New Roman" w:eastAsia="Calibri" w:hAnsi="Times New Roman" w:cs="Times New Roman"/>
          <w:spacing w:val="-2"/>
          <w:sz w:val="24"/>
          <w:szCs w:val="24"/>
        </w:rPr>
        <w:t xml:space="preserve"> n’implique aucune obligation de la part de l’Emprunteur de le retenir sur la liste restreinte.</w:t>
      </w:r>
    </w:p>
    <w:p w14:paraId="6F4D2420" w14:textId="500DE4CF" w:rsidR="00384FB5" w:rsidRPr="003C3100" w:rsidRDefault="00384FB5" w:rsidP="004E2F28">
      <w:pPr>
        <w:numPr>
          <w:ilvl w:val="0"/>
          <w:numId w:val="1"/>
        </w:numPr>
        <w:tabs>
          <w:tab w:val="left" w:pos="284"/>
        </w:tabs>
        <w:suppressAutoHyphens/>
        <w:spacing w:after="0" w:line="240" w:lineRule="auto"/>
        <w:jc w:val="both"/>
        <w:rPr>
          <w:rFonts w:ascii="Times New Roman" w:eastAsia="Calibri" w:hAnsi="Times New Roman" w:cs="Times New Roman"/>
          <w:spacing w:val="-2"/>
          <w:sz w:val="24"/>
          <w:szCs w:val="24"/>
        </w:rPr>
      </w:pPr>
      <w:r w:rsidRPr="003C3100">
        <w:rPr>
          <w:rFonts w:ascii="Times New Roman" w:eastAsia="Calibri" w:hAnsi="Times New Roman" w:cs="Times New Roman"/>
          <w:sz w:val="24"/>
          <w:szCs w:val="24"/>
        </w:rPr>
        <w:t xml:space="preserve">Les consultants </w:t>
      </w:r>
      <w:r w:rsidRPr="003C3100">
        <w:rPr>
          <w:rFonts w:ascii="Times New Roman" w:eastAsia="Calibri" w:hAnsi="Times New Roman" w:cs="Times New Roman"/>
          <w:b/>
          <w:bCs/>
          <w:sz w:val="24"/>
          <w:szCs w:val="24"/>
        </w:rPr>
        <w:t>(</w:t>
      </w:r>
      <w:r w:rsidR="00D56485" w:rsidRPr="003C3100">
        <w:rPr>
          <w:rFonts w:ascii="Times New Roman" w:eastAsia="Calibri" w:hAnsi="Times New Roman" w:cs="Times New Roman"/>
          <w:b/>
          <w:bCs/>
          <w:sz w:val="24"/>
          <w:szCs w:val="24"/>
        </w:rPr>
        <w:t>Prestataires</w:t>
      </w:r>
      <w:r w:rsidRPr="003C3100">
        <w:rPr>
          <w:rFonts w:ascii="Times New Roman" w:eastAsia="Calibri" w:hAnsi="Times New Roman" w:cs="Times New Roman"/>
          <w:b/>
          <w:bCs/>
          <w:sz w:val="24"/>
          <w:szCs w:val="24"/>
        </w:rPr>
        <w:t>)</w:t>
      </w:r>
      <w:r w:rsidRPr="003C3100">
        <w:rPr>
          <w:rFonts w:ascii="Times New Roman" w:eastAsia="Calibri" w:hAnsi="Times New Roman" w:cs="Times New Roman"/>
          <w:sz w:val="24"/>
          <w:szCs w:val="24"/>
        </w:rPr>
        <w:t xml:space="preserve"> intéressés peuvent obtenir des informations supplémentaires ainsi que les termes de références aux adresses mentionnées ci-dessous aux horaires suivants : 08 h 00 (GMT) à 12 h 00 (GMT) le matin et 14 h 30 GMT à 16 h 00 GMT dans l’après-midi</w:t>
      </w:r>
      <w:r w:rsidR="00D56485" w:rsidRPr="003C3100">
        <w:rPr>
          <w:rFonts w:ascii="Times New Roman" w:eastAsia="Calibri" w:hAnsi="Times New Roman" w:cs="Times New Roman"/>
          <w:sz w:val="24"/>
          <w:szCs w:val="24"/>
        </w:rPr>
        <w:t xml:space="preserve"> à la </w:t>
      </w:r>
      <w:r w:rsidR="00D56485" w:rsidRPr="003C3100">
        <w:rPr>
          <w:rFonts w:ascii="Times New Roman" w:hAnsi="Times New Roman" w:cs="Times New Roman"/>
          <w:b/>
          <w:sz w:val="24"/>
          <w:szCs w:val="24"/>
        </w:rPr>
        <w:t>Direction Générale de</w:t>
      </w:r>
      <w:r w:rsidR="00D56485" w:rsidRPr="003C3100">
        <w:rPr>
          <w:rFonts w:ascii="Times New Roman" w:hAnsi="Times New Roman" w:cs="Times New Roman"/>
          <w:b/>
          <w:iCs/>
          <w:sz w:val="24"/>
          <w:szCs w:val="24"/>
        </w:rPr>
        <w:t xml:space="preserve"> l’Institut National d’Ingénierie de Formation Professionnelle (INIFORP)</w:t>
      </w:r>
      <w:r w:rsidR="00D56485" w:rsidRPr="003C3100">
        <w:rPr>
          <w:rFonts w:ascii="Times New Roman" w:hAnsi="Times New Roman" w:cs="Times New Roman"/>
          <w:b/>
          <w:sz w:val="24"/>
          <w:szCs w:val="24"/>
        </w:rPr>
        <w:t xml:space="preserve"> sise à Hamdallaye ACI 2000, Près de la Polyclinique le Lac Télé ; N° de téléphone : 20 22 50 09 / 20 22 68 80</w:t>
      </w:r>
      <w:r w:rsidR="00AB0417" w:rsidRPr="003C3100">
        <w:rPr>
          <w:rFonts w:ascii="Times New Roman" w:eastAsia="Calibri" w:hAnsi="Times New Roman" w:cs="Times New Roman"/>
          <w:sz w:val="24"/>
          <w:szCs w:val="24"/>
        </w:rPr>
        <w:t>.</w:t>
      </w:r>
    </w:p>
    <w:p w14:paraId="7D6FD1E3" w14:textId="77777777" w:rsidR="00384FB5" w:rsidRPr="003C3100" w:rsidRDefault="00384FB5" w:rsidP="004E2F28">
      <w:pPr>
        <w:suppressAutoHyphens/>
        <w:overflowPunct w:val="0"/>
        <w:autoSpaceDE w:val="0"/>
        <w:autoSpaceDN w:val="0"/>
        <w:adjustRightInd w:val="0"/>
        <w:spacing w:after="0" w:line="240" w:lineRule="auto"/>
        <w:ind w:left="851"/>
        <w:jc w:val="both"/>
        <w:textAlignment w:val="baseline"/>
        <w:rPr>
          <w:rFonts w:ascii="Times New Roman" w:eastAsia="Times New Roman" w:hAnsi="Times New Roman" w:cs="Times New Roman"/>
          <w:b/>
          <w:sz w:val="24"/>
          <w:szCs w:val="24"/>
          <w:lang w:eastAsia="fr-FR"/>
        </w:rPr>
      </w:pPr>
    </w:p>
    <w:p w14:paraId="45D3F1D1" w14:textId="083F6E60" w:rsidR="00384FB5" w:rsidRPr="003C3100" w:rsidRDefault="00384FB5" w:rsidP="004E2F28">
      <w:pPr>
        <w:numPr>
          <w:ilvl w:val="0"/>
          <w:numId w:val="1"/>
        </w:numPr>
        <w:tabs>
          <w:tab w:val="left" w:pos="284"/>
        </w:tabs>
        <w:suppressAutoHyphens/>
        <w:spacing w:after="0" w:line="240" w:lineRule="auto"/>
        <w:jc w:val="both"/>
        <w:rPr>
          <w:rFonts w:ascii="Times New Roman" w:eastAsia="Calibri" w:hAnsi="Times New Roman" w:cs="Times New Roman"/>
          <w:b/>
          <w:i/>
          <w:iCs/>
          <w:sz w:val="24"/>
          <w:szCs w:val="24"/>
        </w:rPr>
      </w:pPr>
      <w:r w:rsidRPr="003C3100">
        <w:rPr>
          <w:rFonts w:ascii="Times New Roman" w:eastAsia="Calibri" w:hAnsi="Times New Roman" w:cs="Times New Roman"/>
          <w:sz w:val="24"/>
          <w:szCs w:val="24"/>
        </w:rPr>
        <w:t>Les exp</w:t>
      </w:r>
      <w:r w:rsidR="00307E1E" w:rsidRPr="003C3100">
        <w:rPr>
          <w:rFonts w:ascii="Times New Roman" w:eastAsia="Calibri" w:hAnsi="Times New Roman" w:cs="Times New Roman"/>
          <w:sz w:val="24"/>
          <w:szCs w:val="24"/>
        </w:rPr>
        <w:t>ressions d’intérêt rédigées en f</w:t>
      </w:r>
      <w:r w:rsidRPr="003C3100">
        <w:rPr>
          <w:rFonts w:ascii="Times New Roman" w:eastAsia="Calibri" w:hAnsi="Times New Roman" w:cs="Times New Roman"/>
          <w:sz w:val="24"/>
          <w:szCs w:val="24"/>
        </w:rPr>
        <w:t xml:space="preserve">rançais doivent être déposées ou envoyées à l’adresse physique ou électronique mentionnée ci-dessous au plus tard </w:t>
      </w:r>
      <w:r w:rsidRPr="003C3100">
        <w:rPr>
          <w:rFonts w:ascii="Times New Roman" w:eastAsia="Calibri" w:hAnsi="Times New Roman" w:cs="Times New Roman"/>
          <w:b/>
          <w:sz w:val="24"/>
          <w:szCs w:val="24"/>
        </w:rPr>
        <w:t xml:space="preserve">le </w:t>
      </w:r>
      <w:r w:rsidR="003C3100" w:rsidRPr="003C3100">
        <w:rPr>
          <w:rFonts w:ascii="Times New Roman" w:eastAsia="Calibri" w:hAnsi="Times New Roman" w:cs="Times New Roman"/>
          <w:b/>
          <w:sz w:val="24"/>
          <w:szCs w:val="24"/>
        </w:rPr>
        <w:t>……… …</w:t>
      </w:r>
      <w:r w:rsidR="00C0490A" w:rsidRPr="003C3100">
        <w:rPr>
          <w:rFonts w:ascii="Times New Roman" w:eastAsia="Calibri" w:hAnsi="Times New Roman" w:cs="Times New Roman"/>
          <w:b/>
          <w:sz w:val="24"/>
          <w:szCs w:val="24"/>
        </w:rPr>
        <w:t>/</w:t>
      </w:r>
      <w:r w:rsidR="003C3100" w:rsidRPr="003C3100">
        <w:rPr>
          <w:rFonts w:ascii="Times New Roman" w:eastAsia="Calibri" w:hAnsi="Times New Roman" w:cs="Times New Roman"/>
          <w:b/>
          <w:sz w:val="24"/>
          <w:szCs w:val="24"/>
        </w:rPr>
        <w:t>…</w:t>
      </w:r>
      <w:r w:rsidR="00C0490A" w:rsidRPr="003C3100">
        <w:rPr>
          <w:rFonts w:ascii="Times New Roman" w:eastAsia="Calibri" w:hAnsi="Times New Roman" w:cs="Times New Roman"/>
          <w:b/>
          <w:sz w:val="24"/>
          <w:szCs w:val="24"/>
        </w:rPr>
        <w:t xml:space="preserve">/2026 </w:t>
      </w:r>
      <w:r w:rsidRPr="003C3100">
        <w:rPr>
          <w:rFonts w:ascii="Times New Roman" w:eastAsia="Calibri" w:hAnsi="Times New Roman" w:cs="Times New Roman"/>
          <w:bCs/>
          <w:sz w:val="24"/>
          <w:szCs w:val="24"/>
        </w:rPr>
        <w:t>à</w:t>
      </w:r>
      <w:r w:rsidR="00D56485" w:rsidRPr="003C3100">
        <w:rPr>
          <w:rFonts w:ascii="Times New Roman" w:eastAsia="Calibri" w:hAnsi="Times New Roman" w:cs="Times New Roman"/>
          <w:bCs/>
          <w:sz w:val="24"/>
          <w:szCs w:val="24"/>
        </w:rPr>
        <w:t xml:space="preserve"> </w:t>
      </w:r>
      <w:r w:rsidRPr="003C3100">
        <w:rPr>
          <w:rFonts w:ascii="Times New Roman" w:eastAsia="Calibri" w:hAnsi="Times New Roman" w:cs="Times New Roman"/>
          <w:b/>
          <w:sz w:val="24"/>
          <w:szCs w:val="24"/>
        </w:rPr>
        <w:t>10 heures 00 minutes</w:t>
      </w:r>
      <w:r w:rsidR="006F500E" w:rsidRPr="003C3100">
        <w:rPr>
          <w:rFonts w:ascii="Times New Roman" w:eastAsia="Calibri" w:hAnsi="Times New Roman" w:cs="Times New Roman"/>
          <w:b/>
          <w:sz w:val="24"/>
          <w:szCs w:val="24"/>
        </w:rPr>
        <w:t xml:space="preserve"> </w:t>
      </w:r>
      <w:r w:rsidRPr="003C3100">
        <w:rPr>
          <w:rFonts w:ascii="Times New Roman" w:eastAsia="Calibri" w:hAnsi="Times New Roman" w:cs="Times New Roman"/>
          <w:sz w:val="24"/>
          <w:szCs w:val="24"/>
        </w:rPr>
        <w:t xml:space="preserve">et porter expressément la mention </w:t>
      </w:r>
      <w:r w:rsidRPr="003C3100">
        <w:rPr>
          <w:rFonts w:ascii="Times New Roman" w:eastAsia="Calibri" w:hAnsi="Times New Roman" w:cs="Times New Roman"/>
          <w:b/>
          <w:sz w:val="24"/>
          <w:szCs w:val="24"/>
        </w:rPr>
        <w:t>« </w:t>
      </w:r>
      <w:r w:rsidRPr="003C3100">
        <w:rPr>
          <w:rFonts w:ascii="Times New Roman" w:eastAsia="Calibri" w:hAnsi="Times New Roman" w:cs="Times New Roman"/>
          <w:b/>
          <w:i/>
          <w:iCs/>
          <w:sz w:val="24"/>
          <w:szCs w:val="24"/>
        </w:rPr>
        <w:t xml:space="preserve">Manifestation d’Intérêt </w:t>
      </w:r>
      <w:r w:rsidR="00796243" w:rsidRPr="003C3100">
        <w:rPr>
          <w:rFonts w:ascii="Times New Roman" w:eastAsia="Calibri" w:hAnsi="Times New Roman" w:cs="Times New Roman"/>
          <w:b/>
          <w:i/>
          <w:iCs/>
          <w:sz w:val="24"/>
          <w:szCs w:val="24"/>
        </w:rPr>
        <w:t xml:space="preserve">relative au </w:t>
      </w:r>
      <w:r w:rsidR="00C71C6E" w:rsidRPr="003C3100">
        <w:rPr>
          <w:rFonts w:ascii="Times New Roman" w:eastAsia="Calibri" w:hAnsi="Times New Roman" w:cs="Times New Roman"/>
          <w:b/>
          <w:i/>
          <w:iCs/>
          <w:sz w:val="24"/>
          <w:szCs w:val="24"/>
        </w:rPr>
        <w:t xml:space="preserve">recrutement d'un consultant pour la </w:t>
      </w:r>
      <w:r w:rsidR="00D56485" w:rsidRPr="003C3100">
        <w:rPr>
          <w:rFonts w:ascii="Times New Roman" w:eastAsia="Calibri" w:hAnsi="Times New Roman" w:cs="Times New Roman"/>
          <w:b/>
          <w:i/>
          <w:iCs/>
          <w:sz w:val="24"/>
          <w:szCs w:val="24"/>
        </w:rPr>
        <w:t>r</w:t>
      </w:r>
      <w:r w:rsidR="00D56485" w:rsidRPr="003C3100">
        <w:rPr>
          <w:rFonts w:ascii="Times New Roman" w:eastAsia="Calibri" w:hAnsi="Times New Roman" w:cs="Times New Roman"/>
          <w:b/>
          <w:spacing w:val="-2"/>
          <w:sz w:val="24"/>
          <w:szCs w:val="24"/>
        </w:rPr>
        <w:t>éalisation d’une étude sur les besoins en ingénierie de formation professionnelle dans le secteur minier au Mali en application de la Loi sur le contenu local</w:t>
      </w:r>
      <w:r w:rsidR="00DB3421" w:rsidRPr="003C3100">
        <w:rPr>
          <w:rFonts w:ascii="Times New Roman" w:eastAsia="Calibri" w:hAnsi="Times New Roman" w:cs="Times New Roman"/>
          <w:sz w:val="24"/>
          <w:szCs w:val="24"/>
        </w:rPr>
        <w:t xml:space="preserve"> »</w:t>
      </w:r>
      <w:r w:rsidRPr="003C3100">
        <w:rPr>
          <w:rFonts w:ascii="Times New Roman" w:eastAsia="Calibri" w:hAnsi="Times New Roman" w:cs="Times New Roman"/>
          <w:sz w:val="24"/>
          <w:szCs w:val="24"/>
        </w:rPr>
        <w:t>.</w:t>
      </w:r>
    </w:p>
    <w:p w14:paraId="6EF0BE9B" w14:textId="77777777" w:rsidR="00602E02" w:rsidRPr="003C3100" w:rsidRDefault="00602E02" w:rsidP="004E2F28">
      <w:pPr>
        <w:spacing w:after="0" w:line="240" w:lineRule="auto"/>
        <w:jc w:val="both"/>
        <w:rPr>
          <w:rFonts w:ascii="Times New Roman" w:eastAsia="Calibri" w:hAnsi="Times New Roman" w:cs="Times New Roman"/>
          <w:bCs/>
          <w:sz w:val="24"/>
          <w:szCs w:val="24"/>
        </w:rPr>
      </w:pPr>
    </w:p>
    <w:p w14:paraId="24CD3ECA" w14:textId="7FDB09A9" w:rsidR="00660898" w:rsidRPr="003C3100" w:rsidRDefault="003C3100" w:rsidP="003C3100">
      <w:pPr>
        <w:rPr>
          <w:rFonts w:ascii="Times New Roman" w:hAnsi="Times New Roman" w:cs="Times New Roman"/>
          <w:sz w:val="24"/>
          <w:szCs w:val="24"/>
        </w:rPr>
      </w:pPr>
      <w:r w:rsidRPr="003C3100">
        <w:rPr>
          <w:rFonts w:ascii="Times New Roman" w:hAnsi="Times New Roman" w:cs="Times New Roman"/>
          <w:sz w:val="24"/>
          <w:szCs w:val="24"/>
        </w:rPr>
        <w:t>Veuillez agréer, Mesdames, Messieurs, l’assurance de notre considération distinguée.</w:t>
      </w:r>
    </w:p>
    <w:p w14:paraId="70EE963C" w14:textId="650117DC" w:rsidR="00384FB5" w:rsidRPr="003C3100" w:rsidRDefault="003C3100" w:rsidP="008402A5">
      <w:pPr>
        <w:spacing w:after="0" w:line="240" w:lineRule="auto"/>
        <w:jc w:val="both"/>
        <w:rPr>
          <w:rFonts w:ascii="Times New Roman" w:eastAsia="Calibri" w:hAnsi="Times New Roman" w:cs="Times New Roman"/>
          <w:bCs/>
          <w:sz w:val="24"/>
          <w:szCs w:val="24"/>
        </w:rPr>
      </w:pPr>
      <w:r w:rsidRPr="003C3100">
        <w:rPr>
          <w:rFonts w:ascii="Times New Roman" w:eastAsia="Times New Roman" w:hAnsi="Times New Roman" w:cs="Times New Roman"/>
          <w:b/>
          <w:sz w:val="24"/>
          <w:szCs w:val="24"/>
          <w:lang w:eastAsia="fr-FR"/>
        </w:rPr>
        <w:t xml:space="preserve">                                                                                        </w:t>
      </w:r>
      <w:r w:rsidR="00384FB5" w:rsidRPr="003C3100">
        <w:rPr>
          <w:rFonts w:ascii="Times New Roman" w:eastAsia="Times New Roman" w:hAnsi="Times New Roman" w:cs="Times New Roman"/>
          <w:b/>
          <w:sz w:val="24"/>
          <w:szCs w:val="24"/>
          <w:lang w:eastAsia="fr-FR"/>
        </w:rPr>
        <w:t>Bamako, le</w:t>
      </w:r>
      <w:r w:rsidR="00C0490A" w:rsidRPr="003C3100">
        <w:rPr>
          <w:rFonts w:ascii="Times New Roman" w:eastAsia="Times New Roman" w:hAnsi="Times New Roman" w:cs="Times New Roman"/>
          <w:b/>
          <w:sz w:val="24"/>
          <w:szCs w:val="24"/>
          <w:lang w:eastAsia="fr-FR"/>
        </w:rPr>
        <w:t xml:space="preserve"> </w:t>
      </w:r>
      <w:r w:rsidR="00F63169">
        <w:rPr>
          <w:rFonts w:ascii="Times New Roman" w:eastAsia="Times New Roman" w:hAnsi="Times New Roman" w:cs="Times New Roman"/>
          <w:b/>
          <w:sz w:val="24"/>
          <w:szCs w:val="24"/>
          <w:lang w:eastAsia="fr-FR"/>
        </w:rPr>
        <w:t xml:space="preserve">…. </w:t>
      </w:r>
      <w:r w:rsidR="00C0490A" w:rsidRPr="003C3100">
        <w:rPr>
          <w:rFonts w:ascii="Times New Roman" w:eastAsia="Times New Roman" w:hAnsi="Times New Roman" w:cs="Times New Roman"/>
          <w:b/>
          <w:sz w:val="24"/>
          <w:szCs w:val="24"/>
          <w:lang w:eastAsia="fr-FR"/>
        </w:rPr>
        <w:t>/</w:t>
      </w:r>
      <w:r w:rsidR="00F63169">
        <w:rPr>
          <w:rFonts w:ascii="Times New Roman" w:eastAsia="Times New Roman" w:hAnsi="Times New Roman" w:cs="Times New Roman"/>
          <w:b/>
          <w:sz w:val="24"/>
          <w:szCs w:val="24"/>
          <w:lang w:eastAsia="fr-FR"/>
        </w:rPr>
        <w:t xml:space="preserve">….. </w:t>
      </w:r>
      <w:r w:rsidR="00C0490A" w:rsidRPr="003C3100">
        <w:rPr>
          <w:rFonts w:ascii="Times New Roman" w:eastAsia="Times New Roman" w:hAnsi="Times New Roman" w:cs="Times New Roman"/>
          <w:b/>
          <w:sz w:val="24"/>
          <w:szCs w:val="24"/>
          <w:lang w:eastAsia="fr-FR"/>
        </w:rPr>
        <w:t>/2026</w:t>
      </w:r>
    </w:p>
    <w:p w14:paraId="2CFD72C7" w14:textId="73918192" w:rsidR="003C3100" w:rsidRPr="003C3100" w:rsidRDefault="003C3100" w:rsidP="003C3100">
      <w:pPr>
        <w:pStyle w:val="En-tte"/>
        <w:tabs>
          <w:tab w:val="clear" w:pos="4536"/>
          <w:tab w:val="clear" w:pos="9072"/>
        </w:tabs>
        <w:rPr>
          <w:b/>
          <w:bCs/>
          <w:color w:val="auto"/>
          <w:u w:val="single"/>
        </w:rPr>
      </w:pPr>
      <w:r w:rsidRPr="003C3100">
        <w:rPr>
          <w:b/>
          <w:bCs/>
          <w:color w:val="auto"/>
        </w:rPr>
        <w:t xml:space="preserve">                                                                                                   Le Directeur Général</w:t>
      </w:r>
      <w:r w:rsidRPr="003C3100">
        <w:rPr>
          <w:color w:val="auto"/>
        </w:rPr>
        <w:t xml:space="preserve">                                                                                                             </w:t>
      </w:r>
    </w:p>
    <w:p w14:paraId="122906B3" w14:textId="77777777" w:rsidR="003C3100" w:rsidRPr="003C3100" w:rsidRDefault="003C3100" w:rsidP="003C3100">
      <w:pPr>
        <w:rPr>
          <w:rFonts w:ascii="Times New Roman" w:hAnsi="Times New Roman" w:cs="Times New Roman"/>
          <w:sz w:val="24"/>
          <w:szCs w:val="24"/>
        </w:rPr>
      </w:pPr>
    </w:p>
    <w:p w14:paraId="4AF2C2AA" w14:textId="77777777" w:rsidR="003C3100" w:rsidRPr="003C3100" w:rsidRDefault="003C3100" w:rsidP="003C3100">
      <w:pPr>
        <w:rPr>
          <w:rFonts w:ascii="Times New Roman" w:hAnsi="Times New Roman" w:cs="Times New Roman"/>
          <w:sz w:val="24"/>
          <w:szCs w:val="24"/>
        </w:rPr>
      </w:pPr>
    </w:p>
    <w:p w14:paraId="5E22D217" w14:textId="77777777" w:rsidR="003C3100" w:rsidRPr="003C3100" w:rsidRDefault="003C3100" w:rsidP="003C3100">
      <w:pPr>
        <w:rPr>
          <w:rFonts w:ascii="Times New Roman" w:hAnsi="Times New Roman" w:cs="Times New Roman"/>
          <w:sz w:val="24"/>
          <w:szCs w:val="24"/>
        </w:rPr>
      </w:pPr>
    </w:p>
    <w:p w14:paraId="78E2B07E" w14:textId="77777777" w:rsidR="003C3100" w:rsidRPr="003C3100" w:rsidRDefault="003C3100" w:rsidP="003C3100">
      <w:pPr>
        <w:rPr>
          <w:rFonts w:ascii="Times New Roman" w:hAnsi="Times New Roman" w:cs="Times New Roman"/>
          <w:sz w:val="24"/>
          <w:szCs w:val="24"/>
        </w:rPr>
      </w:pPr>
    </w:p>
    <w:p w14:paraId="2B99C072" w14:textId="77777777" w:rsidR="003C3100" w:rsidRPr="003C3100" w:rsidRDefault="003C3100" w:rsidP="003C3100">
      <w:pPr>
        <w:rPr>
          <w:rFonts w:ascii="Times New Roman" w:hAnsi="Times New Roman" w:cs="Times New Roman"/>
          <w:sz w:val="24"/>
          <w:szCs w:val="24"/>
        </w:rPr>
      </w:pPr>
    </w:p>
    <w:p w14:paraId="447893D4" w14:textId="77777777" w:rsidR="003C3100" w:rsidRPr="003C3100" w:rsidRDefault="003C3100" w:rsidP="003C3100">
      <w:pPr>
        <w:pStyle w:val="Titre8"/>
        <w:rPr>
          <w:color w:val="auto"/>
          <w:u w:val="none"/>
        </w:rPr>
      </w:pPr>
      <w:r w:rsidRPr="003C3100">
        <w:rPr>
          <w:color w:val="auto"/>
          <w:u w:val="none"/>
        </w:rPr>
        <w:t xml:space="preserve">      </w:t>
      </w:r>
    </w:p>
    <w:p w14:paraId="60CC119E" w14:textId="088BC0F0" w:rsidR="003C3100" w:rsidRPr="003C3100" w:rsidRDefault="003C3100" w:rsidP="003C3100">
      <w:pPr>
        <w:autoSpaceDE w:val="0"/>
        <w:autoSpaceDN w:val="0"/>
        <w:adjustRightInd w:val="0"/>
        <w:rPr>
          <w:rFonts w:ascii="Times New Roman" w:hAnsi="Times New Roman" w:cs="Times New Roman"/>
          <w:b/>
          <w:bCs/>
          <w:sz w:val="24"/>
          <w:szCs w:val="24"/>
          <w:u w:val="single"/>
        </w:rPr>
      </w:pPr>
      <w:r w:rsidRPr="003C3100">
        <w:rPr>
          <w:rFonts w:ascii="Times New Roman" w:hAnsi="Times New Roman" w:cs="Times New Roman"/>
          <w:b/>
          <w:bCs/>
          <w:sz w:val="24"/>
          <w:szCs w:val="24"/>
        </w:rPr>
        <w:t xml:space="preserve">                                                                                                  </w:t>
      </w:r>
      <w:proofErr w:type="spellStart"/>
      <w:r w:rsidRPr="003C3100">
        <w:rPr>
          <w:rFonts w:ascii="Times New Roman" w:hAnsi="Times New Roman" w:cs="Times New Roman"/>
          <w:b/>
          <w:bCs/>
          <w:sz w:val="24"/>
          <w:szCs w:val="24"/>
          <w:u w:val="single"/>
        </w:rPr>
        <w:t>Tidiani</w:t>
      </w:r>
      <w:proofErr w:type="spellEnd"/>
      <w:r w:rsidRPr="003C3100">
        <w:rPr>
          <w:rFonts w:ascii="Times New Roman" w:hAnsi="Times New Roman" w:cs="Times New Roman"/>
          <w:b/>
          <w:bCs/>
          <w:sz w:val="24"/>
          <w:szCs w:val="24"/>
          <w:u w:val="single"/>
        </w:rPr>
        <w:t xml:space="preserve"> Youba DIAKITE</w:t>
      </w:r>
    </w:p>
    <w:p w14:paraId="0FCCBFEE" w14:textId="39C7E62C" w:rsidR="003C3100" w:rsidRPr="00F76A62" w:rsidRDefault="003C3100" w:rsidP="00F76A62">
      <w:pPr>
        <w:tabs>
          <w:tab w:val="left" w:pos="6124"/>
        </w:tabs>
        <w:autoSpaceDE w:val="0"/>
        <w:autoSpaceDN w:val="0"/>
        <w:adjustRightInd w:val="0"/>
        <w:rPr>
          <w:bCs/>
          <w:i/>
          <w:iCs/>
          <w:caps/>
          <w:sz w:val="18"/>
          <w:szCs w:val="18"/>
        </w:rPr>
      </w:pPr>
      <w:r w:rsidRPr="003C3100">
        <w:rPr>
          <w:bCs/>
          <w:caps/>
        </w:rPr>
        <w:t xml:space="preserve">                                                                                       </w:t>
      </w:r>
      <w:r w:rsidR="00F76A62">
        <w:rPr>
          <w:bCs/>
          <w:caps/>
        </w:rPr>
        <w:t xml:space="preserve">                                 </w:t>
      </w:r>
      <w:r w:rsidR="00F76A62" w:rsidRPr="00F76A62">
        <w:rPr>
          <w:bCs/>
          <w:i/>
          <w:iCs/>
          <w:caps/>
          <w:sz w:val="18"/>
          <w:szCs w:val="18"/>
        </w:rPr>
        <w:t>Chevalier de l’ordre national</w:t>
      </w:r>
    </w:p>
    <w:p w14:paraId="73265FAD" w14:textId="499A810A" w:rsidR="00513C13" w:rsidRPr="003C3100" w:rsidRDefault="00513C13" w:rsidP="003C3100">
      <w:pPr>
        <w:spacing w:after="0" w:line="240" w:lineRule="auto"/>
        <w:rPr>
          <w:rFonts w:ascii="Times New Roman" w:eastAsia="Calibri" w:hAnsi="Times New Roman" w:cs="Times New Roman"/>
          <w:spacing w:val="-2"/>
          <w:sz w:val="20"/>
          <w:szCs w:val="20"/>
        </w:rPr>
      </w:pPr>
    </w:p>
    <w:sectPr w:rsidR="00513C13" w:rsidRPr="003C3100" w:rsidSect="00660898">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B62BC"/>
    <w:multiLevelType w:val="hybridMultilevel"/>
    <w:tmpl w:val="435E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84669D"/>
    <w:multiLevelType w:val="hybridMultilevel"/>
    <w:tmpl w:val="ACE6870A"/>
    <w:lvl w:ilvl="0" w:tplc="340C0001">
      <w:start w:val="1"/>
      <w:numFmt w:val="bullet"/>
      <w:lvlText w:val=""/>
      <w:lvlJc w:val="left"/>
      <w:pPr>
        <w:ind w:left="927" w:hanging="360"/>
      </w:pPr>
      <w:rPr>
        <w:rFonts w:ascii="Symbol" w:hAnsi="Symbol" w:hint="default"/>
      </w:rPr>
    </w:lvl>
    <w:lvl w:ilvl="1" w:tplc="340C0003" w:tentative="1">
      <w:start w:val="1"/>
      <w:numFmt w:val="bullet"/>
      <w:lvlText w:val="o"/>
      <w:lvlJc w:val="left"/>
      <w:pPr>
        <w:ind w:left="1647" w:hanging="360"/>
      </w:pPr>
      <w:rPr>
        <w:rFonts w:ascii="Courier New" w:hAnsi="Courier New" w:cs="Courier New" w:hint="default"/>
      </w:rPr>
    </w:lvl>
    <w:lvl w:ilvl="2" w:tplc="340C0005" w:tentative="1">
      <w:start w:val="1"/>
      <w:numFmt w:val="bullet"/>
      <w:lvlText w:val=""/>
      <w:lvlJc w:val="left"/>
      <w:pPr>
        <w:ind w:left="2367" w:hanging="360"/>
      </w:pPr>
      <w:rPr>
        <w:rFonts w:ascii="Wingdings" w:hAnsi="Wingdings" w:hint="default"/>
      </w:rPr>
    </w:lvl>
    <w:lvl w:ilvl="3" w:tplc="340C0001" w:tentative="1">
      <w:start w:val="1"/>
      <w:numFmt w:val="bullet"/>
      <w:lvlText w:val=""/>
      <w:lvlJc w:val="left"/>
      <w:pPr>
        <w:ind w:left="3087" w:hanging="360"/>
      </w:pPr>
      <w:rPr>
        <w:rFonts w:ascii="Symbol" w:hAnsi="Symbol" w:hint="default"/>
      </w:rPr>
    </w:lvl>
    <w:lvl w:ilvl="4" w:tplc="340C0003" w:tentative="1">
      <w:start w:val="1"/>
      <w:numFmt w:val="bullet"/>
      <w:lvlText w:val="o"/>
      <w:lvlJc w:val="left"/>
      <w:pPr>
        <w:ind w:left="3807" w:hanging="360"/>
      </w:pPr>
      <w:rPr>
        <w:rFonts w:ascii="Courier New" w:hAnsi="Courier New" w:cs="Courier New" w:hint="default"/>
      </w:rPr>
    </w:lvl>
    <w:lvl w:ilvl="5" w:tplc="340C0005" w:tentative="1">
      <w:start w:val="1"/>
      <w:numFmt w:val="bullet"/>
      <w:lvlText w:val=""/>
      <w:lvlJc w:val="left"/>
      <w:pPr>
        <w:ind w:left="4527" w:hanging="360"/>
      </w:pPr>
      <w:rPr>
        <w:rFonts w:ascii="Wingdings" w:hAnsi="Wingdings" w:hint="default"/>
      </w:rPr>
    </w:lvl>
    <w:lvl w:ilvl="6" w:tplc="340C0001" w:tentative="1">
      <w:start w:val="1"/>
      <w:numFmt w:val="bullet"/>
      <w:lvlText w:val=""/>
      <w:lvlJc w:val="left"/>
      <w:pPr>
        <w:ind w:left="5247" w:hanging="360"/>
      </w:pPr>
      <w:rPr>
        <w:rFonts w:ascii="Symbol" w:hAnsi="Symbol" w:hint="default"/>
      </w:rPr>
    </w:lvl>
    <w:lvl w:ilvl="7" w:tplc="340C0003" w:tentative="1">
      <w:start w:val="1"/>
      <w:numFmt w:val="bullet"/>
      <w:lvlText w:val="o"/>
      <w:lvlJc w:val="left"/>
      <w:pPr>
        <w:ind w:left="5967" w:hanging="360"/>
      </w:pPr>
      <w:rPr>
        <w:rFonts w:ascii="Courier New" w:hAnsi="Courier New" w:cs="Courier New" w:hint="default"/>
      </w:rPr>
    </w:lvl>
    <w:lvl w:ilvl="8" w:tplc="340C0005" w:tentative="1">
      <w:start w:val="1"/>
      <w:numFmt w:val="bullet"/>
      <w:lvlText w:val=""/>
      <w:lvlJc w:val="left"/>
      <w:pPr>
        <w:ind w:left="6687" w:hanging="360"/>
      </w:pPr>
      <w:rPr>
        <w:rFonts w:ascii="Wingdings" w:hAnsi="Wingdings" w:hint="default"/>
      </w:rPr>
    </w:lvl>
  </w:abstractNum>
  <w:abstractNum w:abstractNumId="2" w15:restartNumberingAfterBreak="0">
    <w:nsid w:val="37724862"/>
    <w:multiLevelType w:val="hybridMultilevel"/>
    <w:tmpl w:val="5740B58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F416C91"/>
    <w:multiLevelType w:val="hybridMultilevel"/>
    <w:tmpl w:val="EB3019D8"/>
    <w:lvl w:ilvl="0" w:tplc="EC04DE6E">
      <w:start w:val="1"/>
      <w:numFmt w:val="decimal"/>
      <w:lvlText w:val="%1."/>
      <w:lvlJc w:val="left"/>
      <w:pPr>
        <w:ind w:left="360" w:hanging="360"/>
      </w:pPr>
      <w:rPr>
        <w:rFonts w:hint="default"/>
        <w:b w:val="0"/>
        <w:bCs/>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474F7341"/>
    <w:multiLevelType w:val="hybridMultilevel"/>
    <w:tmpl w:val="0A92F436"/>
    <w:lvl w:ilvl="0" w:tplc="669E4E44">
      <w:numFmt w:val="bullet"/>
      <w:lvlText w:val="-"/>
      <w:lvlJc w:val="left"/>
      <w:pPr>
        <w:ind w:left="360" w:hanging="360"/>
      </w:pPr>
      <w:rPr>
        <w:rFonts w:ascii="Arial Narrow" w:eastAsiaTheme="minorHAnsi" w:hAnsi="Arial Narrow"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C6F60FE"/>
    <w:multiLevelType w:val="hybridMultilevel"/>
    <w:tmpl w:val="80CC6E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659299F"/>
    <w:multiLevelType w:val="hybridMultilevel"/>
    <w:tmpl w:val="F00A5C5E"/>
    <w:lvl w:ilvl="0" w:tplc="340C0001">
      <w:start w:val="1"/>
      <w:numFmt w:val="bullet"/>
      <w:lvlText w:val=""/>
      <w:lvlJc w:val="left"/>
      <w:pPr>
        <w:ind w:left="927" w:hanging="360"/>
      </w:pPr>
      <w:rPr>
        <w:rFonts w:ascii="Symbol" w:hAnsi="Symbol" w:hint="default"/>
      </w:rPr>
    </w:lvl>
    <w:lvl w:ilvl="1" w:tplc="340C0003" w:tentative="1">
      <w:start w:val="1"/>
      <w:numFmt w:val="bullet"/>
      <w:lvlText w:val="o"/>
      <w:lvlJc w:val="left"/>
      <w:pPr>
        <w:ind w:left="1647" w:hanging="360"/>
      </w:pPr>
      <w:rPr>
        <w:rFonts w:ascii="Courier New" w:hAnsi="Courier New" w:cs="Courier New" w:hint="default"/>
      </w:rPr>
    </w:lvl>
    <w:lvl w:ilvl="2" w:tplc="340C0005" w:tentative="1">
      <w:start w:val="1"/>
      <w:numFmt w:val="bullet"/>
      <w:lvlText w:val=""/>
      <w:lvlJc w:val="left"/>
      <w:pPr>
        <w:ind w:left="2367" w:hanging="360"/>
      </w:pPr>
      <w:rPr>
        <w:rFonts w:ascii="Wingdings" w:hAnsi="Wingdings" w:hint="default"/>
      </w:rPr>
    </w:lvl>
    <w:lvl w:ilvl="3" w:tplc="340C0001" w:tentative="1">
      <w:start w:val="1"/>
      <w:numFmt w:val="bullet"/>
      <w:lvlText w:val=""/>
      <w:lvlJc w:val="left"/>
      <w:pPr>
        <w:ind w:left="3087" w:hanging="360"/>
      </w:pPr>
      <w:rPr>
        <w:rFonts w:ascii="Symbol" w:hAnsi="Symbol" w:hint="default"/>
      </w:rPr>
    </w:lvl>
    <w:lvl w:ilvl="4" w:tplc="340C0003" w:tentative="1">
      <w:start w:val="1"/>
      <w:numFmt w:val="bullet"/>
      <w:lvlText w:val="o"/>
      <w:lvlJc w:val="left"/>
      <w:pPr>
        <w:ind w:left="3807" w:hanging="360"/>
      </w:pPr>
      <w:rPr>
        <w:rFonts w:ascii="Courier New" w:hAnsi="Courier New" w:cs="Courier New" w:hint="default"/>
      </w:rPr>
    </w:lvl>
    <w:lvl w:ilvl="5" w:tplc="340C0005" w:tentative="1">
      <w:start w:val="1"/>
      <w:numFmt w:val="bullet"/>
      <w:lvlText w:val=""/>
      <w:lvlJc w:val="left"/>
      <w:pPr>
        <w:ind w:left="4527" w:hanging="360"/>
      </w:pPr>
      <w:rPr>
        <w:rFonts w:ascii="Wingdings" w:hAnsi="Wingdings" w:hint="default"/>
      </w:rPr>
    </w:lvl>
    <w:lvl w:ilvl="6" w:tplc="340C0001" w:tentative="1">
      <w:start w:val="1"/>
      <w:numFmt w:val="bullet"/>
      <w:lvlText w:val=""/>
      <w:lvlJc w:val="left"/>
      <w:pPr>
        <w:ind w:left="5247" w:hanging="360"/>
      </w:pPr>
      <w:rPr>
        <w:rFonts w:ascii="Symbol" w:hAnsi="Symbol" w:hint="default"/>
      </w:rPr>
    </w:lvl>
    <w:lvl w:ilvl="7" w:tplc="340C0003" w:tentative="1">
      <w:start w:val="1"/>
      <w:numFmt w:val="bullet"/>
      <w:lvlText w:val="o"/>
      <w:lvlJc w:val="left"/>
      <w:pPr>
        <w:ind w:left="5967" w:hanging="360"/>
      </w:pPr>
      <w:rPr>
        <w:rFonts w:ascii="Courier New" w:hAnsi="Courier New" w:cs="Courier New" w:hint="default"/>
      </w:rPr>
    </w:lvl>
    <w:lvl w:ilvl="8" w:tplc="340C0005" w:tentative="1">
      <w:start w:val="1"/>
      <w:numFmt w:val="bullet"/>
      <w:lvlText w:val=""/>
      <w:lvlJc w:val="left"/>
      <w:pPr>
        <w:ind w:left="6687" w:hanging="360"/>
      </w:pPr>
      <w:rPr>
        <w:rFonts w:ascii="Wingdings" w:hAnsi="Wingdings" w:hint="default"/>
      </w:rPr>
    </w:lvl>
  </w:abstractNum>
  <w:abstractNum w:abstractNumId="7" w15:restartNumberingAfterBreak="0">
    <w:nsid w:val="767663B1"/>
    <w:multiLevelType w:val="hybridMultilevel"/>
    <w:tmpl w:val="7EFC065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967443E"/>
    <w:multiLevelType w:val="hybridMultilevel"/>
    <w:tmpl w:val="88689944"/>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9" w15:restartNumberingAfterBreak="0">
    <w:nsid w:val="7E6A0473"/>
    <w:multiLevelType w:val="hybridMultilevel"/>
    <w:tmpl w:val="CE5E76E0"/>
    <w:lvl w:ilvl="0" w:tplc="0407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109005010">
    <w:abstractNumId w:val="3"/>
  </w:num>
  <w:num w:numId="2" w16cid:durableId="707027289">
    <w:abstractNumId w:val="6"/>
  </w:num>
  <w:num w:numId="3" w16cid:durableId="1859538850">
    <w:abstractNumId w:val="1"/>
  </w:num>
  <w:num w:numId="4" w16cid:durableId="322441830">
    <w:abstractNumId w:val="8"/>
  </w:num>
  <w:num w:numId="5" w16cid:durableId="587691263">
    <w:abstractNumId w:val="2"/>
  </w:num>
  <w:num w:numId="6" w16cid:durableId="335233884">
    <w:abstractNumId w:val="4"/>
  </w:num>
  <w:num w:numId="7" w16cid:durableId="2076395039">
    <w:abstractNumId w:val="9"/>
  </w:num>
  <w:num w:numId="8" w16cid:durableId="1276789720">
    <w:abstractNumId w:val="5"/>
  </w:num>
  <w:num w:numId="9" w16cid:durableId="1914579652">
    <w:abstractNumId w:val="7"/>
  </w:num>
  <w:num w:numId="10" w16cid:durableId="209447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D24F8"/>
    <w:rsid w:val="000654C0"/>
    <w:rsid w:val="0008041A"/>
    <w:rsid w:val="00087867"/>
    <w:rsid w:val="0011013B"/>
    <w:rsid w:val="00111675"/>
    <w:rsid w:val="00121CD6"/>
    <w:rsid w:val="001736D8"/>
    <w:rsid w:val="001A7B55"/>
    <w:rsid w:val="002423AC"/>
    <w:rsid w:val="00285398"/>
    <w:rsid w:val="002F4575"/>
    <w:rsid w:val="00306F46"/>
    <w:rsid w:val="00307E1E"/>
    <w:rsid w:val="00336DA0"/>
    <w:rsid w:val="00370957"/>
    <w:rsid w:val="00384FB5"/>
    <w:rsid w:val="003B3865"/>
    <w:rsid w:val="003C3100"/>
    <w:rsid w:val="003E197C"/>
    <w:rsid w:val="003E562A"/>
    <w:rsid w:val="003E6217"/>
    <w:rsid w:val="003F7351"/>
    <w:rsid w:val="00457B2E"/>
    <w:rsid w:val="00485E32"/>
    <w:rsid w:val="004A4DA1"/>
    <w:rsid w:val="004D0C0F"/>
    <w:rsid w:val="004D24F8"/>
    <w:rsid w:val="004D2753"/>
    <w:rsid w:val="004E2F28"/>
    <w:rsid w:val="00513C13"/>
    <w:rsid w:val="0051489E"/>
    <w:rsid w:val="00515478"/>
    <w:rsid w:val="005B4031"/>
    <w:rsid w:val="005E6A20"/>
    <w:rsid w:val="00602E02"/>
    <w:rsid w:val="00657E86"/>
    <w:rsid w:val="00660898"/>
    <w:rsid w:val="00676419"/>
    <w:rsid w:val="00690915"/>
    <w:rsid w:val="006B24B4"/>
    <w:rsid w:val="006F500E"/>
    <w:rsid w:val="007171FA"/>
    <w:rsid w:val="007723DE"/>
    <w:rsid w:val="00777126"/>
    <w:rsid w:val="00780C23"/>
    <w:rsid w:val="007902E0"/>
    <w:rsid w:val="00796243"/>
    <w:rsid w:val="007A6E43"/>
    <w:rsid w:val="008402A5"/>
    <w:rsid w:val="008528AB"/>
    <w:rsid w:val="008934B4"/>
    <w:rsid w:val="00895B99"/>
    <w:rsid w:val="0091636E"/>
    <w:rsid w:val="0091689C"/>
    <w:rsid w:val="009633D0"/>
    <w:rsid w:val="00A43E0F"/>
    <w:rsid w:val="00A64331"/>
    <w:rsid w:val="00A755A2"/>
    <w:rsid w:val="00AB0417"/>
    <w:rsid w:val="00AE31C2"/>
    <w:rsid w:val="00AF7053"/>
    <w:rsid w:val="00B76651"/>
    <w:rsid w:val="00BC06FD"/>
    <w:rsid w:val="00BC18D8"/>
    <w:rsid w:val="00BE5B83"/>
    <w:rsid w:val="00C0490A"/>
    <w:rsid w:val="00C463A0"/>
    <w:rsid w:val="00C52D83"/>
    <w:rsid w:val="00C71C6E"/>
    <w:rsid w:val="00C74CB3"/>
    <w:rsid w:val="00C8294E"/>
    <w:rsid w:val="00CD11CC"/>
    <w:rsid w:val="00D317D1"/>
    <w:rsid w:val="00D56485"/>
    <w:rsid w:val="00D765CD"/>
    <w:rsid w:val="00DB3421"/>
    <w:rsid w:val="00E43FBF"/>
    <w:rsid w:val="00E9429B"/>
    <w:rsid w:val="00EA1C94"/>
    <w:rsid w:val="00EB5154"/>
    <w:rsid w:val="00F04028"/>
    <w:rsid w:val="00F51717"/>
    <w:rsid w:val="00F63169"/>
    <w:rsid w:val="00F64D71"/>
    <w:rsid w:val="00F75238"/>
    <w:rsid w:val="00F76A62"/>
    <w:rsid w:val="00FD569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9486"/>
  <w15:docId w15:val="{0261B38D-E132-4D8A-915F-1EB2EAE3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26"/>
  </w:style>
  <w:style w:type="paragraph" w:styleId="Titre8">
    <w:name w:val="heading 8"/>
    <w:basedOn w:val="Normal"/>
    <w:next w:val="Normal"/>
    <w:link w:val="Titre8Car"/>
    <w:qFormat/>
    <w:rsid w:val="003C3100"/>
    <w:pPr>
      <w:keepNext/>
      <w:spacing w:after="0" w:line="240" w:lineRule="auto"/>
      <w:jc w:val="right"/>
      <w:outlineLvl w:val="7"/>
    </w:pPr>
    <w:rPr>
      <w:rFonts w:ascii="Times New Roman" w:eastAsia="Times New Roman" w:hAnsi="Times New Roman" w:cs="Times New Roman"/>
      <w:b/>
      <w:bCs/>
      <w:color w:val="000000"/>
      <w:sz w:val="24"/>
      <w:szCs w:val="24"/>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ist Paragraph1,Bullets,Tableau Adere,Paragraphe 2,List Paragraph (numbered (a)),Lapis Bulleted List,References,Liste 1,List Paragraph nowy,Numbered List Paragraph,Medium Grid 1 - Accent 21,ReferencesCxSpLast,Paragraphe  revu,Titre1"/>
    <w:basedOn w:val="Normal"/>
    <w:link w:val="ParagraphedelisteCar"/>
    <w:qFormat/>
    <w:rsid w:val="00690915"/>
    <w:pPr>
      <w:ind w:left="720"/>
      <w:contextualSpacing/>
    </w:pPr>
  </w:style>
  <w:style w:type="character" w:customStyle="1" w:styleId="ParagraphedelisteCar">
    <w:name w:val="Paragraphe de liste Car"/>
    <w:aliases w:val="List Paragraph1 Car,Bullets Car,Tableau Adere Car,Paragraphe 2 Car,List Paragraph (numbered (a)) Car,Lapis Bulleted List Car,References Car,Liste 1 Car,List Paragraph nowy Car,Numbered List Paragraph Car,ReferencesCxSpLast Car"/>
    <w:link w:val="Paragraphedeliste"/>
    <w:qFormat/>
    <w:locked/>
    <w:rsid w:val="00F64D71"/>
  </w:style>
  <w:style w:type="paragraph" w:customStyle="1" w:styleId="pf0">
    <w:name w:val="pf0"/>
    <w:basedOn w:val="Normal"/>
    <w:rsid w:val="00F64D71"/>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cf01">
    <w:name w:val="cf01"/>
    <w:basedOn w:val="Policepardfaut"/>
    <w:rsid w:val="00F64D71"/>
    <w:rPr>
      <w:rFonts w:ascii="Segoe UI" w:hAnsi="Segoe UI" w:cs="Segoe UI" w:hint="default"/>
      <w:sz w:val="18"/>
      <w:szCs w:val="18"/>
    </w:rPr>
  </w:style>
  <w:style w:type="character" w:customStyle="1" w:styleId="Titre8Car">
    <w:name w:val="Titre 8 Car"/>
    <w:basedOn w:val="Policepardfaut"/>
    <w:link w:val="Titre8"/>
    <w:rsid w:val="003C3100"/>
    <w:rPr>
      <w:rFonts w:ascii="Times New Roman" w:eastAsia="Times New Roman" w:hAnsi="Times New Roman" w:cs="Times New Roman"/>
      <w:b/>
      <w:bCs/>
      <w:color w:val="000000"/>
      <w:sz w:val="24"/>
      <w:szCs w:val="24"/>
      <w:u w:val="single"/>
      <w:lang w:eastAsia="fr-FR"/>
    </w:rPr>
  </w:style>
  <w:style w:type="paragraph" w:styleId="En-tte">
    <w:name w:val="header"/>
    <w:basedOn w:val="Normal"/>
    <w:link w:val="En-tteCar"/>
    <w:rsid w:val="003C3100"/>
    <w:pPr>
      <w:tabs>
        <w:tab w:val="center" w:pos="4536"/>
        <w:tab w:val="right" w:pos="9072"/>
      </w:tabs>
      <w:spacing w:after="0" w:line="240" w:lineRule="auto"/>
    </w:pPr>
    <w:rPr>
      <w:rFonts w:ascii="Times New Roman" w:eastAsia="Times New Roman" w:hAnsi="Times New Roman" w:cs="Times New Roman"/>
      <w:color w:val="000000"/>
      <w:sz w:val="24"/>
      <w:szCs w:val="24"/>
      <w:lang w:eastAsia="fr-FR"/>
    </w:rPr>
  </w:style>
  <w:style w:type="character" w:customStyle="1" w:styleId="En-tteCar">
    <w:name w:val="En-tête Car"/>
    <w:basedOn w:val="Policepardfaut"/>
    <w:link w:val="En-tte"/>
    <w:rsid w:val="003C3100"/>
    <w:rPr>
      <w:rFonts w:ascii="Times New Roman" w:eastAsia="Times New Roman" w:hAnsi="Times New Roman" w:cs="Times New Roman"/>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16D5C-175F-41F7-9A25-914AE9DB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Pages>
  <Words>1334</Words>
  <Characters>7338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115</cp:revision>
  <dcterms:created xsi:type="dcterms:W3CDTF">2026-02-24T02:56:00Z</dcterms:created>
  <dcterms:modified xsi:type="dcterms:W3CDTF">2026-07-22T12:02:00Z</dcterms:modified>
</cp:coreProperties>
</file>