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2CF77" w14:textId="77777777" w:rsidR="00FE0D48" w:rsidRDefault="00FE0D48" w:rsidP="00FE0D48">
      <w:pPr>
        <w:keepNext/>
        <w:spacing w:after="0" w:line="240" w:lineRule="auto"/>
        <w:outlineLvl w:val="1"/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</w:pPr>
    </w:p>
    <w:p w14:paraId="500E0CEE" w14:textId="559DB32C" w:rsidR="00FE0D48" w:rsidRPr="00347E09" w:rsidRDefault="00FE0D48" w:rsidP="00FE0D48">
      <w:pPr>
        <w:spacing w:after="0" w:line="293" w:lineRule="exact"/>
        <w:ind w:left="2832" w:right="76"/>
        <w:jc w:val="center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06D135CE" wp14:editId="2309C0F5">
            <wp:simplePos x="0" y="0"/>
            <wp:positionH relativeFrom="page">
              <wp:posOffset>249382</wp:posOffset>
            </wp:positionH>
            <wp:positionV relativeFrom="paragraph">
              <wp:posOffset>30480</wp:posOffset>
            </wp:positionV>
            <wp:extent cx="1184563" cy="955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732" cy="98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E09">
        <w:rPr>
          <w:b/>
          <w:szCs w:val="20"/>
          <w:lang w:val="fr-FR"/>
        </w:rPr>
        <w:t xml:space="preserve">                                                         </w:t>
      </w:r>
      <w:r w:rsidR="00331B6F">
        <w:rPr>
          <w:b/>
          <w:szCs w:val="20"/>
          <w:lang w:val="fr-FR"/>
        </w:rPr>
        <w:t xml:space="preserve">     </w:t>
      </w:r>
      <w:r w:rsidRPr="00347E09">
        <w:rPr>
          <w:b/>
          <w:szCs w:val="20"/>
          <w:lang w:val="fr-FR"/>
        </w:rPr>
        <w:t xml:space="preserve">    REPUBLIQUE DU MALI</w:t>
      </w:r>
    </w:p>
    <w:p w14:paraId="4612D450" w14:textId="77777777" w:rsidR="00FE0D48" w:rsidRPr="00347E09" w:rsidRDefault="00FE0D48" w:rsidP="00FE0D48">
      <w:pPr>
        <w:spacing w:after="0" w:line="293" w:lineRule="exact"/>
        <w:ind w:left="2832" w:right="76"/>
        <w:jc w:val="right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60288" behindDoc="0" locked="0" layoutInCell="1" allowOverlap="1" wp14:anchorId="483C356B" wp14:editId="48DA2F79">
            <wp:simplePos x="0" y="0"/>
            <wp:positionH relativeFrom="page">
              <wp:posOffset>5165725</wp:posOffset>
            </wp:positionH>
            <wp:positionV relativeFrom="paragraph">
              <wp:posOffset>245745</wp:posOffset>
            </wp:positionV>
            <wp:extent cx="1096010" cy="1714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E09">
        <w:rPr>
          <w:b/>
          <w:szCs w:val="20"/>
          <w:lang w:val="fr-FR"/>
        </w:rPr>
        <w:t>Un Peuple - Un But - Une Foi</w:t>
      </w:r>
    </w:p>
    <w:p w14:paraId="29023826" w14:textId="58193DF6" w:rsidR="009D2F4F" w:rsidRPr="00347E09" w:rsidRDefault="00FE0D48" w:rsidP="006C1DCB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  <w:r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nstitut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ational de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révoyance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ociale </w:t>
      </w:r>
      <w:r w:rsidRPr="00973477">
        <w:rPr>
          <w:bCs w:val="0"/>
          <w:color w:val="0070C0"/>
          <w:spacing w:val="-4"/>
          <w:sz w:val="48"/>
          <w:szCs w:val="48"/>
        </w:rPr>
        <w:t>(I.N.P.S)</w:t>
      </w:r>
    </w:p>
    <w:p w14:paraId="5F8CA4A9" w14:textId="64A99CE1" w:rsidR="00FE0D48" w:rsidRPr="00347E09" w:rsidRDefault="00FE0D48" w:rsidP="00FE0D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 w:eastAsia="fr-FR"/>
          <w14:ligatures w14:val="none"/>
        </w:rPr>
      </w:pPr>
      <w:r w:rsidRPr="00347E09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Avis d’appel à concurrence</w:t>
      </w:r>
      <w:r w:rsidRPr="00347E09"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  <w:t xml:space="preserve"> 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relatif à </w:t>
      </w:r>
      <w:r w:rsidR="00AB600F"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l’Appel d’Offre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 ouvert N°00</w:t>
      </w:r>
      <w:r w:rsidR="009A7813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5</w:t>
      </w:r>
    </w:p>
    <w:p w14:paraId="3195CD86" w14:textId="77777777" w:rsidR="00FE0D48" w:rsidRPr="00E3006E" w:rsidRDefault="00FE0D48" w:rsidP="00FE0D48">
      <w:pPr>
        <w:tabs>
          <w:tab w:val="num" w:pos="900"/>
          <w:tab w:val="num" w:pos="117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</w:pPr>
      <w:r w:rsidRPr="00E3006E"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  <w:t xml:space="preserve"> </w:t>
      </w:r>
    </w:p>
    <w:p w14:paraId="35D5F2F2" w14:textId="31FE0BD4" w:rsidR="009A7813" w:rsidRDefault="00FE0D48" w:rsidP="00377C9C">
      <w:pPr>
        <w:spacing w:after="0" w:line="240" w:lineRule="auto"/>
        <w:jc w:val="both"/>
        <w:rPr>
          <w:rFonts w:ascii="Times New Roman" w:eastAsia="Verdana" w:hAnsi="Times New Roman" w:cs="Times New Roman"/>
          <w:b/>
          <w:kern w:val="0"/>
          <w:sz w:val="28"/>
          <w:szCs w:val="28"/>
          <w:lang w:val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L'Institut National de Prévoyance Sociale (INPS), sur financement de son budget de l'exercice 2026, lance </w:t>
      </w:r>
      <w:r w:rsidR="00AB600F" w:rsidRPr="00AB600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appel d’offres ouvert 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relative à </w:t>
      </w:r>
      <w:bookmarkStart w:id="0" w:name="_Hlk236900736"/>
      <w:r w:rsidR="009A7813" w:rsidRPr="009A7813">
        <w:rPr>
          <w:rFonts w:ascii="Times New Roman" w:eastAsia="Verdana" w:hAnsi="Times New Roman" w:cs="Times New Roman"/>
          <w:b/>
          <w:kern w:val="0"/>
          <w:sz w:val="28"/>
          <w:szCs w:val="28"/>
          <w:lang w:val="fr-FR"/>
          <w14:ligatures w14:val="none"/>
        </w:rPr>
        <w:t>l’achat de produit de labo et imagerie médicale en 2 lots distincts</w:t>
      </w:r>
      <w:r w:rsidR="00377C9C">
        <w:rPr>
          <w:rFonts w:ascii="Times New Roman" w:eastAsia="Verdana" w:hAnsi="Times New Roman" w:cs="Times New Roman"/>
          <w:b/>
          <w:kern w:val="0"/>
          <w:sz w:val="28"/>
          <w:szCs w:val="28"/>
          <w:lang w:val="fr-FR"/>
          <w14:ligatures w14:val="none"/>
        </w:rPr>
        <w:t> :</w:t>
      </w:r>
    </w:p>
    <w:p w14:paraId="7A18990E" w14:textId="77777777" w:rsidR="00377C9C" w:rsidRPr="009A7813" w:rsidRDefault="00377C9C" w:rsidP="00377C9C">
      <w:pPr>
        <w:spacing w:after="0" w:line="240" w:lineRule="auto"/>
        <w:jc w:val="both"/>
        <w:rPr>
          <w:rFonts w:ascii="Times New Roman" w:eastAsia="Verdana" w:hAnsi="Times New Roman" w:cs="Times New Roman"/>
          <w:b/>
          <w:kern w:val="0"/>
          <w:sz w:val="28"/>
          <w:szCs w:val="28"/>
          <w:lang w:val="fr-FR"/>
          <w14:ligatures w14:val="none"/>
        </w:rPr>
      </w:pPr>
    </w:p>
    <w:p w14:paraId="0B33DCF7" w14:textId="77C6CCD8" w:rsidR="009A7813" w:rsidRPr="009A7813" w:rsidRDefault="009A7813" w:rsidP="009A7813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fr-FR"/>
          <w14:ligatures w14:val="none"/>
        </w:rPr>
      </w:pPr>
      <w:bookmarkStart w:id="1" w:name="_Hlk188527352"/>
      <w:bookmarkEnd w:id="0"/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fr-FR"/>
          <w14:ligatures w14:val="none"/>
        </w:rPr>
        <w:t>Lot</w:t>
      </w:r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 xml:space="preserve"> 1</w:t>
      </w:r>
      <w:bookmarkEnd w:id="1"/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 xml:space="preserve"> : réactifs et consommables de laboratoire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> ;</w:t>
      </w:r>
    </w:p>
    <w:p w14:paraId="5AFA5742" w14:textId="20AD7222" w:rsidR="00FE0D48" w:rsidRPr="009A7813" w:rsidRDefault="009A7813" w:rsidP="009A7813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fr-FR"/>
          <w14:ligatures w14:val="none"/>
        </w:rPr>
      </w:pPr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 xml:space="preserve"> </w:t>
      </w:r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fr-FR"/>
          <w14:ligatures w14:val="none"/>
        </w:rPr>
        <w:t>Lot</w:t>
      </w:r>
      <w:r w:rsidRPr="009A7813"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 xml:space="preserve"> 2 : achat de films radio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fr-FR"/>
          <w14:ligatures w14:val="none"/>
        </w:rPr>
        <w:t>.</w:t>
      </w:r>
    </w:p>
    <w:p w14:paraId="6873C2E4" w14:textId="77777777" w:rsidR="009A7813" w:rsidRPr="009A7813" w:rsidRDefault="009A7813" w:rsidP="009A7813">
      <w:pPr>
        <w:spacing w:after="0" w:line="240" w:lineRule="auto"/>
        <w:ind w:left="1320"/>
        <w:contextualSpacing/>
        <w:rPr>
          <w:rFonts w:ascii="Calibri" w:eastAsia="Calibri" w:hAnsi="Calibri" w:cs="Times New Roman"/>
          <w:kern w:val="0"/>
          <w:sz w:val="28"/>
          <w:szCs w:val="28"/>
          <w:lang w:val="fr-FR"/>
          <w14:ligatures w14:val="none"/>
        </w:rPr>
      </w:pPr>
    </w:p>
    <w:p w14:paraId="2C7CE003" w14:textId="789EA15E" w:rsidR="00331B6F" w:rsidRDefault="00FE0D48" w:rsidP="009A78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Les candidats intéressés peuvent consulter gratuitement le dossier </w:t>
      </w:r>
      <w:r w:rsidR="00046067" w:rsidRP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d’appel d’offres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complet au secrétariat de la Direction des Affaires Générales ou le retirer à titre onéreux contre paiement d'une somme non remboursable de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cent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mille (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0.000) FCFA à la Caisse Principale de l'INPS sise à l'ex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Direction Générale au square Patrice Lumumba</w:t>
      </w:r>
      <w:r w:rsidR="00331B6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.</w:t>
      </w:r>
    </w:p>
    <w:p w14:paraId="50F2670D" w14:textId="2CCF6C5C" w:rsidR="00FE0D48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La méthode de paiement sera en espèce ou par chèque certifié au nom de l'INPS.</w:t>
      </w:r>
    </w:p>
    <w:p w14:paraId="7E684306" w14:textId="1DA95877" w:rsidR="00FE0D48" w:rsidRPr="00F3255C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 xml:space="preserve">Les offres doivent être déposées au Secrétariat Particulier du Directeur Général sis à l'ACI 2000 au 6° étage au plus tard </w:t>
      </w:r>
      <w:r w:rsidR="003202C8"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 </w:t>
      </w:r>
      <w:r w:rsidR="0095703B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01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/0</w:t>
      </w:r>
      <w:r w:rsidR="0095703B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à </w:t>
      </w:r>
      <w:r w:rsidR="00046067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09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30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mn et accompagnées d'une caution de soumission d'un montant égal au moins à 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quatre </w:t>
      </w:r>
      <w:r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millions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cinq cent mille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de </w:t>
      </w:r>
      <w:r w:rsidR="00D1498E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francs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CFA (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4 500 000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 CFA).</w:t>
      </w:r>
    </w:p>
    <w:p w14:paraId="2AEEA1E2" w14:textId="3E4AC4BB" w:rsidR="00331B6F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br/>
        <w:t xml:space="preserve">La séance d'ouverture des plis aura lieu le </w:t>
      </w:r>
      <w:r w:rsidR="0095703B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01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95703B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bookmarkStart w:id="2" w:name="_GoBack"/>
      <w:bookmarkEnd w:id="2"/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à 10 heures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 mn dans la salle du Conseil d'Administration de l'INPS à l'ACI 2000 au 5eme étage en présence des soumissionnaires ou de leurs représentants./.</w:t>
      </w: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</w:t>
      </w:r>
    </w:p>
    <w:p w14:paraId="00E02D34" w14:textId="3DA2D5BE" w:rsidR="00FE0D48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</w:t>
      </w:r>
      <w:r w:rsidRPr="00241E7B"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</w:t>
      </w:r>
    </w:p>
    <w:p w14:paraId="3332C649" w14:textId="48BEFFAB" w:rsidR="00FE0D48" w:rsidRPr="00331B6F" w:rsidRDefault="00FE0D48" w:rsidP="00331B6F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lang w:val="fr-FR" w:eastAsia="fr-FR"/>
          <w14:ligatures w14:val="none"/>
        </w:rPr>
      </w:pPr>
      <w:r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 </w:t>
      </w:r>
      <w:r w:rsid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Bamako, le …………………</w:t>
      </w:r>
      <w:r w:rsidR="00D1498E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……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.</w:t>
      </w:r>
    </w:p>
    <w:p w14:paraId="585221AD" w14:textId="77777777" w:rsidR="009D2F4F" w:rsidRDefault="009D2F4F" w:rsidP="009A78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</w:p>
    <w:p w14:paraId="3DEDA04F" w14:textId="5502352A" w:rsidR="00FE0D48" w:rsidRPr="00347E09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  <w:r w:rsidRPr="00347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  <w:t xml:space="preserve">  LE DIRECTEUR GENERAL</w:t>
      </w:r>
    </w:p>
    <w:p w14:paraId="602BC81B" w14:textId="77777777" w:rsidR="00FE0D48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</w:p>
    <w:p w14:paraId="04371277" w14:textId="77777777" w:rsidR="00FE0D48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</w:p>
    <w:p w14:paraId="4FCC146E" w14:textId="6263195D" w:rsidR="00D1498E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fr-FR" w:eastAsia="fr-FR"/>
          <w14:ligatures w14:val="none"/>
        </w:rPr>
      </w:pPr>
      <w:r w:rsidRPr="00E300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</w:t>
      </w:r>
    </w:p>
    <w:p w14:paraId="0ED0E140" w14:textId="7E5E0D44" w:rsidR="00FE0D48" w:rsidRPr="00D1498E" w:rsidRDefault="00D1498E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</w:p>
    <w:sectPr w:rsidR="00FE0D48" w:rsidRPr="00D1498E" w:rsidSect="009A79AA">
      <w:footerReference w:type="default" r:id="rId9"/>
      <w:pgSz w:w="11906" w:h="16838" w:code="9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CFA3D" w14:textId="77777777" w:rsidR="0032012A" w:rsidRDefault="0032012A" w:rsidP="00331B6F">
      <w:pPr>
        <w:spacing w:after="0" w:line="240" w:lineRule="auto"/>
      </w:pPr>
      <w:r>
        <w:separator/>
      </w:r>
    </w:p>
  </w:endnote>
  <w:endnote w:type="continuationSeparator" w:id="0">
    <w:p w14:paraId="7BF7B7A7" w14:textId="77777777" w:rsidR="0032012A" w:rsidRDefault="0032012A" w:rsidP="0033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F0FC7" w14:textId="77777777" w:rsidR="00331B6F" w:rsidRDefault="00331B6F" w:rsidP="00331B6F">
    <w:pPr>
      <w:pStyle w:val="Sansinterligne"/>
      <w:jc w:val="right"/>
      <w:rPr>
        <w:rFonts w:ascii="Times New Roman" w:hAnsi="Times New Roman"/>
        <w:b/>
        <w:sz w:val="28"/>
        <w:szCs w:val="28"/>
        <w:u w:val="single"/>
        <w:lang w:eastAsia="fr-FR"/>
      </w:rPr>
    </w:pPr>
    <w:r>
      <w:rPr>
        <w:rFonts w:ascii="Times New Roman" w:hAnsi="Times New Roman"/>
        <w:b/>
        <w:sz w:val="28"/>
        <w:szCs w:val="28"/>
        <w:u w:val="single"/>
        <w:lang w:eastAsia="fr-FR"/>
      </w:rPr>
      <w:t>Idrissa Bakary DIARRA</w:t>
    </w:r>
  </w:p>
  <w:p w14:paraId="7ACD28B8" w14:textId="77777777" w:rsidR="00331B6F" w:rsidRPr="00331B6F" w:rsidRDefault="00331B6F" w:rsidP="00331B6F">
    <w:pPr>
      <w:pStyle w:val="Sansinterligne"/>
      <w:jc w:val="right"/>
      <w:rPr>
        <w:rFonts w:ascii="Edwardian Script ITC" w:hAnsi="Edwardian Script ITC"/>
        <w:bCs/>
        <w:iCs/>
        <w:sz w:val="36"/>
        <w:szCs w:val="24"/>
        <w:lang w:eastAsia="fr-FR"/>
      </w:rPr>
    </w:pPr>
    <w:r w:rsidRPr="00331B6F">
      <w:rPr>
        <w:rFonts w:ascii="Edwardian Script ITC" w:hAnsi="Edwardian Script ITC"/>
        <w:bCs/>
        <w:iCs/>
        <w:sz w:val="36"/>
        <w:szCs w:val="24"/>
        <w:lang w:eastAsia="fr-FR"/>
      </w:rPr>
      <w:t>Officier de l’Ordre National</w:t>
    </w:r>
  </w:p>
  <w:p w14:paraId="53F5075D" w14:textId="77777777" w:rsidR="00331B6F" w:rsidRPr="00331B6F" w:rsidRDefault="00331B6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41977" w14:textId="77777777" w:rsidR="0032012A" w:rsidRDefault="0032012A" w:rsidP="00331B6F">
      <w:pPr>
        <w:spacing w:after="0" w:line="240" w:lineRule="auto"/>
      </w:pPr>
      <w:r>
        <w:separator/>
      </w:r>
    </w:p>
  </w:footnote>
  <w:footnote w:type="continuationSeparator" w:id="0">
    <w:p w14:paraId="177A2308" w14:textId="77777777" w:rsidR="0032012A" w:rsidRDefault="0032012A" w:rsidP="00331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01AE7"/>
    <w:multiLevelType w:val="hybridMultilevel"/>
    <w:tmpl w:val="3E048A88"/>
    <w:lvl w:ilvl="0" w:tplc="517EE88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7283649A"/>
    <w:multiLevelType w:val="hybridMultilevel"/>
    <w:tmpl w:val="D6DC507A"/>
    <w:lvl w:ilvl="0" w:tplc="5B20360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48"/>
    <w:rsid w:val="00046067"/>
    <w:rsid w:val="0010082A"/>
    <w:rsid w:val="0032012A"/>
    <w:rsid w:val="003202C8"/>
    <w:rsid w:val="00331B6F"/>
    <w:rsid w:val="00377C9C"/>
    <w:rsid w:val="00410343"/>
    <w:rsid w:val="00442600"/>
    <w:rsid w:val="006C1DCB"/>
    <w:rsid w:val="0095701D"/>
    <w:rsid w:val="0095703B"/>
    <w:rsid w:val="009954E4"/>
    <w:rsid w:val="009A7813"/>
    <w:rsid w:val="009A79AA"/>
    <w:rsid w:val="009D2F4F"/>
    <w:rsid w:val="00AB600F"/>
    <w:rsid w:val="00D1498E"/>
    <w:rsid w:val="00D706A1"/>
    <w:rsid w:val="00D96EA4"/>
    <w:rsid w:val="00F11C83"/>
    <w:rsid w:val="00F3255C"/>
    <w:rsid w:val="00F4131B"/>
    <w:rsid w:val="00F95960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0037"/>
  <w15:chartTrackingRefBased/>
  <w15:docId w15:val="{3B38502F-3C3B-4A46-8F2C-05BFEEDB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D48"/>
  </w:style>
  <w:style w:type="paragraph" w:styleId="Titre1">
    <w:name w:val="heading 1"/>
    <w:basedOn w:val="Normal"/>
    <w:next w:val="Normal"/>
    <w:link w:val="Titre1Car"/>
    <w:uiPriority w:val="9"/>
    <w:qFormat/>
    <w:rsid w:val="00FE0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0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0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0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0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0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0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0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0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0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0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0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0D4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0D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0D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0D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0D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0D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0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0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0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0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0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0D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0D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0D4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0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0D4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0D48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rsid w:val="00FE0D4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FE0D48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E0D48"/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B6F"/>
  </w:style>
  <w:style w:type="paragraph" w:styleId="Pieddepage">
    <w:name w:val="footer"/>
    <w:basedOn w:val="Normal"/>
    <w:link w:val="Pieddepag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25</cp:revision>
  <cp:lastPrinted>2026-08-13T15:22:00Z</cp:lastPrinted>
  <dcterms:created xsi:type="dcterms:W3CDTF">2026-06-05T07:49:00Z</dcterms:created>
  <dcterms:modified xsi:type="dcterms:W3CDTF">2026-08-14T08:06:00Z</dcterms:modified>
</cp:coreProperties>
</file>