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899B7" w14:textId="77777777" w:rsidR="00D50523" w:rsidRPr="00D50523" w:rsidRDefault="00D50523" w:rsidP="00D50523">
      <w:pPr>
        <w:spacing w:after="0" w:line="276" w:lineRule="auto"/>
        <w:jc w:val="center"/>
        <w:rPr>
          <w:rFonts w:ascii="Times New Roman" w:eastAsia="Times New Roman" w:hAnsi="Times New Roman" w:cs="Times New Roman"/>
          <w:b/>
          <w:iCs/>
          <w:spacing w:val="100"/>
          <w:kern w:val="0"/>
          <w:sz w:val="32"/>
          <w:szCs w:val="16"/>
          <w14:ligatures w14:val="none"/>
        </w:rPr>
      </w:pPr>
      <w:r w:rsidRPr="00D50523">
        <w:rPr>
          <w:rFonts w:ascii="Calibri" w:eastAsia="Calibri" w:hAnsi="Calibri" w:cs="Times New Roman"/>
          <w:noProof/>
          <w:kern w:val="0"/>
          <w:lang w:eastAsia="fr-FR"/>
          <w14:ligatures w14:val="none"/>
        </w:rPr>
        <w:drawing>
          <wp:inline distT="0" distB="0" distL="0" distR="0" wp14:anchorId="27C9D362" wp14:editId="56A13880">
            <wp:extent cx="907893" cy="388277"/>
            <wp:effectExtent l="0" t="0" r="6985" b="0"/>
            <wp:docPr id="12057875" name="Image 12057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5662" cy="400153"/>
                    </a:xfrm>
                    <a:prstGeom prst="rect">
                      <a:avLst/>
                    </a:prstGeom>
                    <a:noFill/>
                  </pic:spPr>
                </pic:pic>
              </a:graphicData>
            </a:graphic>
          </wp:inline>
        </w:drawing>
      </w:r>
    </w:p>
    <w:p w14:paraId="6C3D0EB5" w14:textId="7AB15F01" w:rsidR="00331959" w:rsidRPr="00BC39F2" w:rsidRDefault="00331959" w:rsidP="00331959">
      <w:pPr>
        <w:spacing w:after="0" w:line="240" w:lineRule="auto"/>
        <w:jc w:val="center"/>
        <w:rPr>
          <w:rFonts w:ascii="Times New Roman" w:eastAsia="Times New Roman" w:hAnsi="Times New Roman" w:cs="Times New Roman"/>
          <w:b/>
          <w:kern w:val="0"/>
          <w:sz w:val="40"/>
          <w:szCs w:val="18"/>
          <w:lang w:eastAsia="fr-FR"/>
          <w14:ligatures w14:val="none"/>
        </w:rPr>
      </w:pPr>
      <w:bookmarkStart w:id="0" w:name="_Toc77392477"/>
      <w:r w:rsidRPr="00BC39F2">
        <w:rPr>
          <w:rFonts w:ascii="Times New Roman" w:eastAsia="Times New Roman" w:hAnsi="Times New Roman" w:cs="Times New Roman"/>
          <w:b/>
          <w:kern w:val="0"/>
          <w:sz w:val="40"/>
          <w:szCs w:val="18"/>
          <w:lang w:eastAsia="fr-FR"/>
          <w14:ligatures w14:val="none"/>
        </w:rPr>
        <w:t>Avis Spécifique d’Appel d’Offres (AA0)</w:t>
      </w:r>
      <w:bookmarkEnd w:id="0"/>
    </w:p>
    <w:p w14:paraId="7D6A2F22" w14:textId="77777777" w:rsidR="00331959" w:rsidRPr="00331959" w:rsidRDefault="00331959" w:rsidP="00331959">
      <w:pPr>
        <w:spacing w:after="0" w:line="240" w:lineRule="auto"/>
        <w:jc w:val="center"/>
        <w:rPr>
          <w:rFonts w:ascii="Times New Roman" w:eastAsia="Times New Roman" w:hAnsi="Times New Roman" w:cs="Times New Roman"/>
          <w:b/>
          <w:bCs/>
          <w:kern w:val="0"/>
          <w:sz w:val="40"/>
          <w:szCs w:val="20"/>
          <w:lang w:eastAsia="fr-FR"/>
          <w14:ligatures w14:val="none"/>
        </w:rPr>
      </w:pPr>
      <w:r w:rsidRPr="00BC39F2">
        <w:rPr>
          <w:rFonts w:ascii="Times New Roman" w:eastAsia="Times New Roman" w:hAnsi="Times New Roman" w:cs="Times New Roman"/>
          <w:b/>
          <w:bCs/>
          <w:kern w:val="0"/>
          <w:sz w:val="36"/>
          <w:szCs w:val="18"/>
          <w:lang w:eastAsia="fr-FR"/>
          <w14:ligatures w14:val="none"/>
        </w:rPr>
        <w:t>Appel d’Offres pour Fournitures</w:t>
      </w:r>
    </w:p>
    <w:p w14:paraId="6D9F3571" w14:textId="77777777" w:rsidR="00331959" w:rsidRPr="00331959" w:rsidRDefault="00331959" w:rsidP="00331959">
      <w:pPr>
        <w:spacing w:after="0" w:line="240" w:lineRule="auto"/>
        <w:jc w:val="center"/>
        <w:rPr>
          <w:rFonts w:ascii="Times New Roman" w:eastAsia="Times New Roman" w:hAnsi="Times New Roman" w:cs="Times New Roman"/>
          <w:b/>
          <w:bCs/>
          <w:kern w:val="0"/>
          <w:sz w:val="32"/>
          <w:szCs w:val="32"/>
          <w:lang w:eastAsia="fr-FR"/>
          <w14:ligatures w14:val="none"/>
        </w:rPr>
      </w:pPr>
      <w:r w:rsidRPr="00331959">
        <w:rPr>
          <w:rFonts w:ascii="Times New Roman" w:eastAsia="Times New Roman" w:hAnsi="Times New Roman" w:cs="Times New Roman"/>
          <w:b/>
          <w:bCs/>
          <w:kern w:val="0"/>
          <w:sz w:val="32"/>
          <w:szCs w:val="32"/>
          <w:lang w:eastAsia="fr-FR"/>
          <w14:ligatures w14:val="none"/>
        </w:rPr>
        <w:t xml:space="preserve">(Processus à une Enveloppe) </w:t>
      </w:r>
    </w:p>
    <w:p w14:paraId="0FD22744" w14:textId="77777777" w:rsidR="00331959" w:rsidRPr="00331959" w:rsidRDefault="00331959" w:rsidP="00331959">
      <w:pPr>
        <w:spacing w:after="0" w:line="240" w:lineRule="auto"/>
        <w:jc w:val="center"/>
        <w:rPr>
          <w:rFonts w:ascii="Times New Roman" w:eastAsia="Times New Roman" w:hAnsi="Times New Roman" w:cs="Times New Roman"/>
          <w:i/>
          <w:iCs/>
          <w:kern w:val="0"/>
          <w:sz w:val="24"/>
          <w:szCs w:val="20"/>
          <w:lang w:eastAsia="fr-FR"/>
          <w14:ligatures w14:val="none"/>
        </w:rPr>
      </w:pPr>
    </w:p>
    <w:p w14:paraId="03FCA9E7" w14:textId="66074D90" w:rsidR="00331959" w:rsidRPr="00331959" w:rsidRDefault="00331959" w:rsidP="00331959">
      <w:pPr>
        <w:spacing w:after="0" w:line="240" w:lineRule="auto"/>
        <w:jc w:val="center"/>
        <w:rPr>
          <w:rFonts w:ascii="Times New Roman" w:eastAsia="Times New Roman" w:hAnsi="Times New Roman" w:cs="Times New Roman"/>
          <w:b/>
          <w:bCs/>
          <w:i/>
          <w:iCs/>
          <w:kern w:val="0"/>
          <w:sz w:val="32"/>
          <w:szCs w:val="24"/>
          <w:lang w:eastAsia="fr-FR"/>
          <w14:ligatures w14:val="none"/>
        </w:rPr>
      </w:pPr>
      <w:r w:rsidRPr="00331959">
        <w:rPr>
          <w:rFonts w:ascii="Times New Roman" w:eastAsia="Times New Roman" w:hAnsi="Times New Roman" w:cs="Times New Roman"/>
          <w:b/>
          <w:bCs/>
          <w:i/>
          <w:iCs/>
          <w:kern w:val="0"/>
          <w:sz w:val="32"/>
          <w:szCs w:val="24"/>
          <w:lang w:eastAsia="fr-FR"/>
          <w14:ligatures w14:val="none"/>
        </w:rPr>
        <w:t>République du Mali</w:t>
      </w:r>
    </w:p>
    <w:p w14:paraId="0F0EC66F" w14:textId="77777777" w:rsidR="00331959" w:rsidRPr="00331959" w:rsidRDefault="00331959" w:rsidP="00331959">
      <w:pPr>
        <w:spacing w:after="0" w:line="240" w:lineRule="auto"/>
        <w:jc w:val="center"/>
        <w:rPr>
          <w:rFonts w:ascii="Times New Roman" w:eastAsia="Times New Roman" w:hAnsi="Times New Roman" w:cs="Times New Roman"/>
          <w:b/>
          <w:bCs/>
          <w:i/>
          <w:iCs/>
          <w:kern w:val="0"/>
          <w:sz w:val="32"/>
          <w:szCs w:val="24"/>
          <w:lang w:eastAsia="fr-FR"/>
          <w14:ligatures w14:val="none"/>
        </w:rPr>
      </w:pPr>
      <w:r w:rsidRPr="00331959">
        <w:rPr>
          <w:rFonts w:ascii="Times New Roman" w:eastAsia="Times New Roman" w:hAnsi="Times New Roman" w:cs="Times New Roman"/>
          <w:b/>
          <w:bCs/>
          <w:i/>
          <w:iCs/>
          <w:kern w:val="0"/>
          <w:sz w:val="32"/>
          <w:szCs w:val="24"/>
          <w:lang w:eastAsia="fr-FR"/>
          <w14:ligatures w14:val="none"/>
        </w:rPr>
        <w:t>Projet de Résilience Urbaine de Bamako</w:t>
      </w:r>
    </w:p>
    <w:p w14:paraId="4241D7C7" w14:textId="41377ED4" w:rsidR="00331959" w:rsidRPr="00331959" w:rsidRDefault="00331959" w:rsidP="00331959">
      <w:pPr>
        <w:spacing w:after="0" w:line="240" w:lineRule="auto"/>
        <w:jc w:val="center"/>
        <w:rPr>
          <w:rFonts w:ascii="Times New Roman" w:eastAsia="Times New Roman" w:hAnsi="Times New Roman" w:cs="Times New Roman"/>
          <w:b/>
          <w:bCs/>
          <w:i/>
          <w:iCs/>
          <w:kern w:val="0"/>
          <w:sz w:val="32"/>
          <w:szCs w:val="24"/>
          <w:lang w:eastAsia="fr-FR"/>
          <w14:ligatures w14:val="none"/>
        </w:rPr>
      </w:pPr>
      <w:r w:rsidRPr="00331959">
        <w:rPr>
          <w:rFonts w:ascii="Times New Roman" w:eastAsia="Times New Roman" w:hAnsi="Times New Roman" w:cs="Times New Roman"/>
          <w:b/>
          <w:bCs/>
          <w:i/>
          <w:iCs/>
          <w:kern w:val="0"/>
          <w:sz w:val="32"/>
          <w:szCs w:val="24"/>
          <w:lang w:eastAsia="fr-FR"/>
          <w14:ligatures w14:val="none"/>
        </w:rPr>
        <w:t>(PRUBA)</w:t>
      </w:r>
    </w:p>
    <w:p w14:paraId="72FFBEF6" w14:textId="77777777" w:rsidR="00331959" w:rsidRPr="00331959" w:rsidRDefault="00331959" w:rsidP="00331959">
      <w:pPr>
        <w:spacing w:after="0" w:line="240" w:lineRule="auto"/>
        <w:jc w:val="center"/>
        <w:rPr>
          <w:rFonts w:ascii="Times New Roman" w:eastAsia="Times New Roman" w:hAnsi="Times New Roman" w:cs="Times New Roman"/>
          <w:b/>
          <w:bCs/>
          <w:i/>
          <w:iCs/>
          <w:kern w:val="0"/>
          <w:sz w:val="32"/>
          <w:szCs w:val="24"/>
          <w:lang w:eastAsia="fr-FR"/>
          <w14:ligatures w14:val="none"/>
        </w:rPr>
      </w:pPr>
      <w:r w:rsidRPr="00331959">
        <w:rPr>
          <w:rFonts w:ascii="Times New Roman" w:eastAsia="Times New Roman" w:hAnsi="Times New Roman" w:cs="Times New Roman"/>
          <w:b/>
          <w:bCs/>
          <w:i/>
          <w:iCs/>
          <w:kern w:val="0"/>
          <w:sz w:val="32"/>
          <w:szCs w:val="24"/>
          <w:lang w:eastAsia="fr-FR"/>
          <w14:ligatures w14:val="none"/>
        </w:rPr>
        <w:t>Appel d’Offres National N°02/AON/PRUBA/2026</w:t>
      </w:r>
    </w:p>
    <w:p w14:paraId="584DE31E" w14:textId="77777777" w:rsidR="00331959" w:rsidRPr="00331959" w:rsidRDefault="00331959" w:rsidP="00331959">
      <w:pPr>
        <w:spacing w:after="0" w:line="240" w:lineRule="auto"/>
        <w:jc w:val="center"/>
        <w:rPr>
          <w:rFonts w:ascii="Times New Roman" w:eastAsia="Times New Roman" w:hAnsi="Times New Roman" w:cs="Times New Roman"/>
          <w:b/>
          <w:bCs/>
          <w:i/>
          <w:iCs/>
          <w:kern w:val="0"/>
          <w:sz w:val="24"/>
          <w:szCs w:val="20"/>
          <w:lang w:eastAsia="fr-FR"/>
          <w14:ligatures w14:val="none"/>
        </w:rPr>
      </w:pPr>
    </w:p>
    <w:p w14:paraId="3F0EEA90" w14:textId="77777777" w:rsidR="00331959" w:rsidRPr="00331959" w:rsidRDefault="00331959" w:rsidP="00331959">
      <w:pPr>
        <w:spacing w:after="200" w:line="240" w:lineRule="auto"/>
        <w:jc w:val="both"/>
        <w:rPr>
          <w:rFonts w:ascii="Times New Roman" w:eastAsia="Times New Roman" w:hAnsi="Times New Roman" w:cs="Times New Roman"/>
          <w:i/>
          <w:iCs/>
          <w:kern w:val="0"/>
          <w:sz w:val="24"/>
          <w:szCs w:val="20"/>
          <w:lang w:eastAsia="fr-FR"/>
          <w14:ligatures w14:val="none"/>
        </w:rPr>
      </w:pPr>
      <w:r w:rsidRPr="00331959">
        <w:rPr>
          <w:rFonts w:ascii="Times New Roman" w:eastAsia="Times New Roman" w:hAnsi="Times New Roman" w:cs="Times New Roman"/>
          <w:kern w:val="0"/>
          <w:sz w:val="24"/>
          <w:szCs w:val="20"/>
          <w:lang w:eastAsia="fr-FR"/>
          <w14:ligatures w14:val="none"/>
        </w:rPr>
        <w:t>Cet Avis d’appel d’offres fait suite à l’Avis Général de Passation des Marchés paru dans le numéro du 17 janvier 2023de « </w:t>
      </w:r>
      <w:proofErr w:type="spellStart"/>
      <w:r w:rsidRPr="00331959">
        <w:rPr>
          <w:rFonts w:ascii="Times New Roman" w:eastAsia="Times New Roman" w:hAnsi="Times New Roman" w:cs="Times New Roman"/>
          <w:kern w:val="0"/>
          <w:sz w:val="24"/>
          <w:szCs w:val="20"/>
          <w:lang w:eastAsia="fr-FR"/>
          <w14:ligatures w14:val="none"/>
        </w:rPr>
        <w:t>Dévelopment</w:t>
      </w:r>
      <w:proofErr w:type="spellEnd"/>
      <w:r w:rsidRPr="00331959">
        <w:rPr>
          <w:rFonts w:ascii="Times New Roman" w:eastAsia="Times New Roman" w:hAnsi="Times New Roman" w:cs="Times New Roman"/>
          <w:kern w:val="0"/>
          <w:sz w:val="24"/>
          <w:szCs w:val="20"/>
          <w:lang w:eastAsia="fr-FR"/>
          <w14:ligatures w14:val="none"/>
        </w:rPr>
        <w:t xml:space="preserve"> Business » et dans le quotidien national « l’Essor » du 23 janvier 2023. </w:t>
      </w:r>
    </w:p>
    <w:p w14:paraId="3A496909" w14:textId="77777777" w:rsidR="00331959" w:rsidRPr="00331959" w:rsidRDefault="00331959" w:rsidP="00331959">
      <w:pPr>
        <w:numPr>
          <w:ilvl w:val="0"/>
          <w:numId w:val="4"/>
        </w:numPr>
        <w:spacing w:after="200" w:line="240" w:lineRule="auto"/>
        <w:jc w:val="both"/>
        <w:rPr>
          <w:rFonts w:ascii="Times New Roman" w:eastAsia="Times New Roman" w:hAnsi="Times New Roman" w:cs="Times New Roman"/>
          <w:kern w:val="0"/>
          <w:sz w:val="24"/>
          <w:szCs w:val="20"/>
          <w:lang w:eastAsia="fr-FR"/>
          <w14:ligatures w14:val="none"/>
        </w:rPr>
      </w:pPr>
      <w:r w:rsidRPr="00331959">
        <w:rPr>
          <w:rFonts w:ascii="Times New Roman" w:eastAsia="Times New Roman" w:hAnsi="Times New Roman" w:cs="Times New Roman"/>
          <w:kern w:val="0"/>
          <w:sz w:val="24"/>
          <w:szCs w:val="20"/>
          <w:lang w:eastAsia="fr-FR"/>
          <w14:ligatures w14:val="none"/>
        </w:rPr>
        <w:t>Le Gouvernement de la République du Mali a reçu des fonds de l'Association Internationale de Développement (IDA) en vue de financer le coût du Projet de Résilience Urbaine de Bamako (PRUBA)</w:t>
      </w:r>
      <w:r w:rsidRPr="00331959">
        <w:rPr>
          <w:rFonts w:ascii="Times New Roman" w:eastAsia="Times New Roman" w:hAnsi="Times New Roman" w:cs="Times New Roman"/>
          <w:i/>
          <w:iCs/>
          <w:kern w:val="0"/>
          <w:sz w:val="24"/>
          <w:szCs w:val="20"/>
          <w:lang w:eastAsia="fr-FR"/>
          <w14:ligatures w14:val="none"/>
        </w:rPr>
        <w:t>,</w:t>
      </w:r>
      <w:r w:rsidRPr="00331959">
        <w:rPr>
          <w:rFonts w:ascii="Times New Roman" w:eastAsia="Times New Roman" w:hAnsi="Times New Roman" w:cs="Times New Roman"/>
          <w:kern w:val="0"/>
          <w:sz w:val="24"/>
          <w:szCs w:val="20"/>
          <w:lang w:eastAsia="fr-FR"/>
          <w14:ligatures w14:val="none"/>
        </w:rPr>
        <w:t xml:space="preserve"> et à l’intention d’utiliser une partie de ce </w:t>
      </w:r>
      <w:r w:rsidRPr="00331959">
        <w:rPr>
          <w:rFonts w:ascii="Times New Roman" w:eastAsia="Times New Roman" w:hAnsi="Times New Roman" w:cs="Times New Roman"/>
          <w:b/>
          <w:bCs/>
          <w:kern w:val="0"/>
          <w:sz w:val="24"/>
          <w:szCs w:val="20"/>
          <w:lang w:eastAsia="fr-FR"/>
          <w14:ligatures w14:val="none"/>
        </w:rPr>
        <w:t>crédit</w:t>
      </w:r>
      <w:r w:rsidRPr="00331959">
        <w:rPr>
          <w:rFonts w:ascii="Times New Roman" w:eastAsia="Times New Roman" w:hAnsi="Times New Roman" w:cs="Times New Roman"/>
          <w:kern w:val="0"/>
          <w:sz w:val="24"/>
          <w:szCs w:val="20"/>
          <w:lang w:eastAsia="fr-FR"/>
          <w14:ligatures w14:val="none"/>
        </w:rPr>
        <w:t xml:space="preserve"> pour effectuer des paiements au titre du </w:t>
      </w:r>
      <w:r w:rsidRPr="00331959">
        <w:rPr>
          <w:rFonts w:ascii="Times New Roman" w:eastAsia="Times New Roman" w:hAnsi="Times New Roman" w:cs="Times New Roman"/>
          <w:b/>
          <w:bCs/>
          <w:kern w:val="0"/>
          <w:sz w:val="24"/>
          <w:szCs w:val="20"/>
          <w:lang w:eastAsia="fr-FR"/>
          <w14:ligatures w14:val="none"/>
        </w:rPr>
        <w:t>marché relatif à la fourniture et installation des lampadaires solaires dans cinq (5) villages riverains (</w:t>
      </w:r>
      <w:proofErr w:type="spellStart"/>
      <w:r w:rsidRPr="00331959">
        <w:rPr>
          <w:rFonts w:ascii="Times New Roman" w:eastAsia="Times New Roman" w:hAnsi="Times New Roman" w:cs="Times New Roman"/>
          <w:b/>
          <w:bCs/>
          <w:kern w:val="0"/>
          <w:sz w:val="24"/>
          <w:szCs w:val="20"/>
          <w:lang w:eastAsia="fr-FR"/>
          <w14:ligatures w14:val="none"/>
        </w:rPr>
        <w:t>Tienfala</w:t>
      </w:r>
      <w:proofErr w:type="spellEnd"/>
      <w:r w:rsidRPr="00331959">
        <w:rPr>
          <w:rFonts w:ascii="Times New Roman" w:eastAsia="Times New Roman" w:hAnsi="Times New Roman" w:cs="Times New Roman"/>
          <w:b/>
          <w:bCs/>
          <w:kern w:val="0"/>
          <w:sz w:val="24"/>
          <w:szCs w:val="20"/>
          <w:lang w:eastAsia="fr-FR"/>
          <w14:ligatures w14:val="none"/>
        </w:rPr>
        <w:t xml:space="preserve"> Gare, </w:t>
      </w:r>
      <w:proofErr w:type="spellStart"/>
      <w:r w:rsidRPr="00331959">
        <w:rPr>
          <w:rFonts w:ascii="Times New Roman" w:eastAsia="Times New Roman" w:hAnsi="Times New Roman" w:cs="Times New Roman"/>
          <w:b/>
          <w:bCs/>
          <w:kern w:val="0"/>
          <w:sz w:val="24"/>
          <w:szCs w:val="20"/>
          <w:lang w:eastAsia="fr-FR"/>
          <w14:ligatures w14:val="none"/>
        </w:rPr>
        <w:t>Tienfala</w:t>
      </w:r>
      <w:proofErr w:type="spellEnd"/>
      <w:r w:rsidRPr="00331959">
        <w:rPr>
          <w:rFonts w:ascii="Times New Roman" w:eastAsia="Times New Roman" w:hAnsi="Times New Roman" w:cs="Times New Roman"/>
          <w:b/>
          <w:bCs/>
          <w:kern w:val="0"/>
          <w:sz w:val="24"/>
          <w:szCs w:val="20"/>
          <w:lang w:eastAsia="fr-FR"/>
          <w14:ligatures w14:val="none"/>
        </w:rPr>
        <w:t xml:space="preserve"> Village, </w:t>
      </w:r>
      <w:proofErr w:type="spellStart"/>
      <w:r w:rsidRPr="00331959">
        <w:rPr>
          <w:rFonts w:ascii="Times New Roman" w:eastAsia="Times New Roman" w:hAnsi="Times New Roman" w:cs="Times New Roman"/>
          <w:b/>
          <w:bCs/>
          <w:kern w:val="0"/>
          <w:sz w:val="24"/>
          <w:szCs w:val="20"/>
          <w:lang w:eastAsia="fr-FR"/>
          <w14:ligatures w14:val="none"/>
        </w:rPr>
        <w:t>Fougadougou</w:t>
      </w:r>
      <w:proofErr w:type="spellEnd"/>
      <w:r w:rsidRPr="00331959">
        <w:rPr>
          <w:rFonts w:ascii="Times New Roman" w:eastAsia="Times New Roman" w:hAnsi="Times New Roman" w:cs="Times New Roman"/>
          <w:b/>
          <w:bCs/>
          <w:kern w:val="0"/>
          <w:sz w:val="24"/>
          <w:szCs w:val="20"/>
          <w:lang w:eastAsia="fr-FR"/>
          <w14:ligatures w14:val="none"/>
        </w:rPr>
        <w:t xml:space="preserve">, </w:t>
      </w:r>
      <w:proofErr w:type="spellStart"/>
      <w:r w:rsidRPr="00331959">
        <w:rPr>
          <w:rFonts w:ascii="Times New Roman" w:eastAsia="Times New Roman" w:hAnsi="Times New Roman" w:cs="Times New Roman"/>
          <w:b/>
          <w:bCs/>
          <w:kern w:val="0"/>
          <w:sz w:val="24"/>
          <w:szCs w:val="20"/>
          <w:lang w:eastAsia="fr-FR"/>
          <w14:ligatures w14:val="none"/>
        </w:rPr>
        <w:t>Noumoubougou</w:t>
      </w:r>
      <w:proofErr w:type="spellEnd"/>
      <w:r w:rsidRPr="00331959">
        <w:rPr>
          <w:rFonts w:ascii="Times New Roman" w:eastAsia="Times New Roman" w:hAnsi="Times New Roman" w:cs="Times New Roman"/>
          <w:b/>
          <w:bCs/>
          <w:kern w:val="0"/>
          <w:sz w:val="24"/>
          <w:szCs w:val="20"/>
          <w:lang w:eastAsia="fr-FR"/>
          <w14:ligatures w14:val="none"/>
        </w:rPr>
        <w:t xml:space="preserve">, </w:t>
      </w:r>
      <w:proofErr w:type="spellStart"/>
      <w:r w:rsidRPr="00331959">
        <w:rPr>
          <w:rFonts w:ascii="Times New Roman" w:eastAsia="Times New Roman" w:hAnsi="Times New Roman" w:cs="Times New Roman"/>
          <w:b/>
          <w:bCs/>
          <w:kern w:val="0"/>
          <w:sz w:val="24"/>
          <w:szCs w:val="20"/>
          <w:lang w:eastAsia="fr-FR"/>
          <w14:ligatures w14:val="none"/>
        </w:rPr>
        <w:t>Manabougou</w:t>
      </w:r>
      <w:proofErr w:type="spellEnd"/>
      <w:r w:rsidRPr="00331959">
        <w:rPr>
          <w:rFonts w:ascii="Times New Roman" w:eastAsia="Times New Roman" w:hAnsi="Times New Roman" w:cs="Times New Roman"/>
          <w:b/>
          <w:bCs/>
          <w:kern w:val="0"/>
          <w:sz w:val="24"/>
          <w:szCs w:val="20"/>
          <w:lang w:eastAsia="fr-FR"/>
          <w14:ligatures w14:val="none"/>
        </w:rPr>
        <w:t xml:space="preserve"> ) du Centre d’Enfouissement Technique (CET) de </w:t>
      </w:r>
      <w:proofErr w:type="spellStart"/>
      <w:r w:rsidRPr="00331959">
        <w:rPr>
          <w:rFonts w:ascii="Times New Roman" w:eastAsia="Times New Roman" w:hAnsi="Times New Roman" w:cs="Times New Roman"/>
          <w:b/>
          <w:bCs/>
          <w:kern w:val="0"/>
          <w:sz w:val="24"/>
          <w:szCs w:val="20"/>
          <w:lang w:eastAsia="fr-FR"/>
          <w14:ligatures w14:val="none"/>
        </w:rPr>
        <w:t>Noumoubougou</w:t>
      </w:r>
      <w:proofErr w:type="spellEnd"/>
      <w:r w:rsidRPr="00331959">
        <w:rPr>
          <w:rFonts w:ascii="Times New Roman" w:eastAsia="Times New Roman" w:hAnsi="Times New Roman" w:cs="Times New Roman"/>
          <w:b/>
          <w:bCs/>
          <w:kern w:val="0"/>
          <w:sz w:val="24"/>
          <w:szCs w:val="20"/>
          <w:lang w:eastAsia="fr-FR"/>
          <w14:ligatures w14:val="none"/>
        </w:rPr>
        <w:t xml:space="preserve"> dans la Commune Rurale de </w:t>
      </w:r>
      <w:proofErr w:type="spellStart"/>
      <w:r w:rsidRPr="00331959">
        <w:rPr>
          <w:rFonts w:ascii="Times New Roman" w:eastAsia="Times New Roman" w:hAnsi="Times New Roman" w:cs="Times New Roman"/>
          <w:b/>
          <w:bCs/>
          <w:kern w:val="0"/>
          <w:sz w:val="24"/>
          <w:szCs w:val="20"/>
          <w:lang w:eastAsia="fr-FR"/>
          <w14:ligatures w14:val="none"/>
        </w:rPr>
        <w:t>Tienfala</w:t>
      </w:r>
      <w:proofErr w:type="spellEnd"/>
      <w:r w:rsidRPr="00331959">
        <w:rPr>
          <w:rFonts w:ascii="Times New Roman" w:eastAsia="Times New Roman" w:hAnsi="Times New Roman" w:cs="Times New Roman"/>
          <w:b/>
          <w:bCs/>
          <w:kern w:val="0"/>
          <w:sz w:val="24"/>
          <w:szCs w:val="20"/>
          <w:lang w:eastAsia="fr-FR"/>
          <w14:ligatures w14:val="none"/>
        </w:rPr>
        <w:t>, Cercle de Koulikoro (50 par village )</w:t>
      </w:r>
      <w:r w:rsidRPr="00331959">
        <w:rPr>
          <w:rFonts w:ascii="Times New Roman" w:eastAsia="Times New Roman" w:hAnsi="Times New Roman" w:cs="Times New Roman"/>
          <w:i/>
          <w:iCs/>
          <w:kern w:val="0"/>
          <w:sz w:val="24"/>
          <w:szCs w:val="20"/>
          <w:lang w:eastAsia="fr-FR"/>
          <w14:ligatures w14:val="none"/>
        </w:rPr>
        <w:t xml:space="preserve">. </w:t>
      </w:r>
    </w:p>
    <w:p w14:paraId="2D4F4621" w14:textId="77777777" w:rsidR="00331959" w:rsidRPr="00331959" w:rsidRDefault="00331959" w:rsidP="00331959">
      <w:pPr>
        <w:numPr>
          <w:ilvl w:val="0"/>
          <w:numId w:val="4"/>
        </w:numPr>
        <w:spacing w:after="200" w:line="240" w:lineRule="auto"/>
        <w:jc w:val="both"/>
        <w:rPr>
          <w:rFonts w:ascii="Times New Roman" w:eastAsia="Times New Roman" w:hAnsi="Times New Roman" w:cs="Times New Roman"/>
          <w:kern w:val="0"/>
          <w:sz w:val="24"/>
          <w:szCs w:val="20"/>
          <w:lang w:eastAsia="fr-FR"/>
          <w14:ligatures w14:val="none"/>
        </w:rPr>
      </w:pPr>
      <w:r w:rsidRPr="00331959">
        <w:rPr>
          <w:rFonts w:ascii="Times New Roman" w:eastAsia="Times New Roman" w:hAnsi="Times New Roman" w:cs="Times New Roman"/>
          <w:i/>
          <w:iCs/>
          <w:kern w:val="0"/>
          <w:sz w:val="24"/>
          <w:szCs w:val="20"/>
          <w:lang w:eastAsia="fr-FR"/>
          <w14:ligatures w14:val="none"/>
        </w:rPr>
        <w:t>Le Ministère de l'Urbanisme et l’Habitat des domaines et de l’aménagement du territoire et de la Population</w:t>
      </w:r>
      <w:r w:rsidRPr="00331959">
        <w:rPr>
          <w:rFonts w:ascii="Times New Roman" w:eastAsia="Times New Roman" w:hAnsi="Times New Roman" w:cs="Times New Roman"/>
          <w:kern w:val="0"/>
          <w:sz w:val="24"/>
          <w:szCs w:val="20"/>
          <w:lang w:eastAsia="fr-FR"/>
          <w14:ligatures w14:val="none"/>
        </w:rPr>
        <w:t xml:space="preserve"> sollicite des offres fermées de la part de soumissionnaires éligibles et répondant aux qualifications requises pour fournir et installer des lampadaires solaires dans cinq (5) villages riverains (</w:t>
      </w:r>
      <w:proofErr w:type="spellStart"/>
      <w:r w:rsidRPr="00331959">
        <w:rPr>
          <w:rFonts w:ascii="Times New Roman" w:eastAsia="Times New Roman" w:hAnsi="Times New Roman" w:cs="Times New Roman"/>
          <w:kern w:val="0"/>
          <w:sz w:val="24"/>
          <w:szCs w:val="20"/>
          <w:lang w:eastAsia="fr-FR"/>
          <w14:ligatures w14:val="none"/>
        </w:rPr>
        <w:t>Tienfala</w:t>
      </w:r>
      <w:proofErr w:type="spellEnd"/>
      <w:r w:rsidRPr="00331959">
        <w:rPr>
          <w:rFonts w:ascii="Times New Roman" w:eastAsia="Times New Roman" w:hAnsi="Times New Roman" w:cs="Times New Roman"/>
          <w:kern w:val="0"/>
          <w:sz w:val="24"/>
          <w:szCs w:val="20"/>
          <w:lang w:eastAsia="fr-FR"/>
          <w14:ligatures w14:val="none"/>
        </w:rPr>
        <w:t xml:space="preserve"> Gare, </w:t>
      </w:r>
      <w:proofErr w:type="spellStart"/>
      <w:r w:rsidRPr="00331959">
        <w:rPr>
          <w:rFonts w:ascii="Times New Roman" w:eastAsia="Times New Roman" w:hAnsi="Times New Roman" w:cs="Times New Roman"/>
          <w:kern w:val="0"/>
          <w:sz w:val="24"/>
          <w:szCs w:val="20"/>
          <w:lang w:eastAsia="fr-FR"/>
          <w14:ligatures w14:val="none"/>
        </w:rPr>
        <w:t>Tienfala</w:t>
      </w:r>
      <w:proofErr w:type="spellEnd"/>
      <w:r w:rsidRPr="00331959">
        <w:rPr>
          <w:rFonts w:ascii="Times New Roman" w:eastAsia="Times New Roman" w:hAnsi="Times New Roman" w:cs="Times New Roman"/>
          <w:kern w:val="0"/>
          <w:sz w:val="24"/>
          <w:szCs w:val="20"/>
          <w:lang w:eastAsia="fr-FR"/>
          <w14:ligatures w14:val="none"/>
        </w:rPr>
        <w:t xml:space="preserve"> Village, </w:t>
      </w:r>
      <w:proofErr w:type="spellStart"/>
      <w:r w:rsidRPr="00331959">
        <w:rPr>
          <w:rFonts w:ascii="Times New Roman" w:eastAsia="Times New Roman" w:hAnsi="Times New Roman" w:cs="Times New Roman"/>
          <w:kern w:val="0"/>
          <w:sz w:val="24"/>
          <w:szCs w:val="20"/>
          <w:lang w:eastAsia="fr-FR"/>
          <w14:ligatures w14:val="none"/>
        </w:rPr>
        <w:t>Fougadougou</w:t>
      </w:r>
      <w:proofErr w:type="spellEnd"/>
      <w:r w:rsidRPr="00331959">
        <w:rPr>
          <w:rFonts w:ascii="Times New Roman" w:eastAsia="Times New Roman" w:hAnsi="Times New Roman" w:cs="Times New Roman"/>
          <w:kern w:val="0"/>
          <w:sz w:val="24"/>
          <w:szCs w:val="20"/>
          <w:lang w:eastAsia="fr-FR"/>
          <w14:ligatures w14:val="none"/>
        </w:rPr>
        <w:t xml:space="preserve">, </w:t>
      </w:r>
      <w:proofErr w:type="spellStart"/>
      <w:r w:rsidRPr="00331959">
        <w:rPr>
          <w:rFonts w:ascii="Times New Roman" w:eastAsia="Times New Roman" w:hAnsi="Times New Roman" w:cs="Times New Roman"/>
          <w:kern w:val="0"/>
          <w:sz w:val="24"/>
          <w:szCs w:val="20"/>
          <w:lang w:eastAsia="fr-FR"/>
          <w14:ligatures w14:val="none"/>
        </w:rPr>
        <w:t>Noumoubougou</w:t>
      </w:r>
      <w:proofErr w:type="spellEnd"/>
      <w:r w:rsidRPr="00331959">
        <w:rPr>
          <w:rFonts w:ascii="Times New Roman" w:eastAsia="Times New Roman" w:hAnsi="Times New Roman" w:cs="Times New Roman"/>
          <w:kern w:val="0"/>
          <w:sz w:val="24"/>
          <w:szCs w:val="20"/>
          <w:lang w:eastAsia="fr-FR"/>
          <w14:ligatures w14:val="none"/>
        </w:rPr>
        <w:t xml:space="preserve">, </w:t>
      </w:r>
      <w:proofErr w:type="spellStart"/>
      <w:r w:rsidRPr="00331959">
        <w:rPr>
          <w:rFonts w:ascii="Times New Roman" w:eastAsia="Times New Roman" w:hAnsi="Times New Roman" w:cs="Times New Roman"/>
          <w:kern w:val="0"/>
          <w:sz w:val="24"/>
          <w:szCs w:val="20"/>
          <w:lang w:eastAsia="fr-FR"/>
          <w14:ligatures w14:val="none"/>
        </w:rPr>
        <w:t>Manabougou</w:t>
      </w:r>
      <w:proofErr w:type="spellEnd"/>
      <w:r w:rsidRPr="00331959">
        <w:rPr>
          <w:rFonts w:ascii="Times New Roman" w:eastAsia="Times New Roman" w:hAnsi="Times New Roman" w:cs="Times New Roman"/>
          <w:kern w:val="0"/>
          <w:sz w:val="24"/>
          <w:szCs w:val="20"/>
          <w:lang w:eastAsia="fr-FR"/>
          <w14:ligatures w14:val="none"/>
        </w:rPr>
        <w:t>) (50 par village)</w:t>
      </w:r>
      <w:r w:rsidRPr="00331959">
        <w:rPr>
          <w:rFonts w:ascii="Times New Roman" w:eastAsia="Times New Roman" w:hAnsi="Times New Roman" w:cs="Times New Roman"/>
          <w:b/>
          <w:bCs/>
          <w:kern w:val="0"/>
          <w:sz w:val="24"/>
          <w:szCs w:val="20"/>
          <w:lang w:eastAsia="fr-FR"/>
          <w14:ligatures w14:val="none"/>
        </w:rPr>
        <w:t xml:space="preserve"> </w:t>
      </w:r>
      <w:r w:rsidRPr="00331959">
        <w:rPr>
          <w:rFonts w:ascii="Times New Roman" w:eastAsia="Times New Roman" w:hAnsi="Times New Roman" w:cs="Times New Roman"/>
          <w:kern w:val="0"/>
          <w:sz w:val="24"/>
          <w:szCs w:val="20"/>
          <w:lang w:eastAsia="fr-FR"/>
          <w14:ligatures w14:val="none"/>
        </w:rPr>
        <w:t xml:space="preserve">du Centre d’Enfouissement Technique (CET) de </w:t>
      </w:r>
      <w:proofErr w:type="spellStart"/>
      <w:r w:rsidRPr="00331959">
        <w:rPr>
          <w:rFonts w:ascii="Times New Roman" w:eastAsia="Times New Roman" w:hAnsi="Times New Roman" w:cs="Times New Roman"/>
          <w:kern w:val="0"/>
          <w:sz w:val="24"/>
          <w:szCs w:val="20"/>
          <w:lang w:eastAsia="fr-FR"/>
          <w14:ligatures w14:val="none"/>
        </w:rPr>
        <w:t>Noumoubougou</w:t>
      </w:r>
      <w:proofErr w:type="spellEnd"/>
      <w:r w:rsidRPr="00331959">
        <w:rPr>
          <w:rFonts w:ascii="Times New Roman" w:eastAsia="Times New Roman" w:hAnsi="Times New Roman" w:cs="Times New Roman"/>
          <w:kern w:val="0"/>
          <w:sz w:val="24"/>
          <w:szCs w:val="20"/>
          <w:lang w:eastAsia="fr-FR"/>
          <w14:ligatures w14:val="none"/>
        </w:rPr>
        <w:t xml:space="preserve"> dans la Commune Rurale de </w:t>
      </w:r>
      <w:proofErr w:type="spellStart"/>
      <w:r w:rsidRPr="00331959">
        <w:rPr>
          <w:rFonts w:ascii="Times New Roman" w:eastAsia="Times New Roman" w:hAnsi="Times New Roman" w:cs="Times New Roman"/>
          <w:kern w:val="0"/>
          <w:sz w:val="24"/>
          <w:szCs w:val="20"/>
          <w:lang w:eastAsia="fr-FR"/>
          <w14:ligatures w14:val="none"/>
        </w:rPr>
        <w:t>Tienfala</w:t>
      </w:r>
      <w:proofErr w:type="spellEnd"/>
      <w:r w:rsidRPr="00331959">
        <w:rPr>
          <w:rFonts w:ascii="Times New Roman" w:eastAsia="Times New Roman" w:hAnsi="Times New Roman" w:cs="Times New Roman"/>
          <w:kern w:val="0"/>
          <w:sz w:val="24"/>
          <w:szCs w:val="20"/>
          <w:lang w:eastAsia="fr-FR"/>
          <w14:ligatures w14:val="none"/>
        </w:rPr>
        <w:t>, Cercle de Koulikoro</w:t>
      </w:r>
      <w:r w:rsidRPr="00331959">
        <w:rPr>
          <w:rFonts w:ascii="Times New Roman" w:eastAsia="Times New Roman" w:hAnsi="Times New Roman" w:cs="Times New Roman"/>
          <w:b/>
          <w:bCs/>
          <w:kern w:val="0"/>
          <w:sz w:val="24"/>
          <w:szCs w:val="20"/>
          <w:lang w:eastAsia="fr-FR"/>
          <w14:ligatures w14:val="none"/>
        </w:rPr>
        <w:t xml:space="preserve">. </w:t>
      </w:r>
      <w:r w:rsidRPr="00331959">
        <w:rPr>
          <w:rFonts w:ascii="Times New Roman" w:eastAsia="Times New Roman" w:hAnsi="Times New Roman" w:cs="Times New Roman"/>
          <w:kern w:val="0"/>
          <w:sz w:val="24"/>
          <w:szCs w:val="20"/>
          <w:lang w:eastAsia="fr-FR"/>
          <w14:ligatures w14:val="none"/>
        </w:rPr>
        <w:t xml:space="preserve"> </w:t>
      </w:r>
    </w:p>
    <w:p w14:paraId="55421AE2" w14:textId="5C028AA6" w:rsidR="00331959" w:rsidRPr="00331959" w:rsidRDefault="00331959" w:rsidP="00331959">
      <w:pPr>
        <w:numPr>
          <w:ilvl w:val="0"/>
          <w:numId w:val="4"/>
        </w:numPr>
        <w:spacing w:after="200" w:line="240" w:lineRule="auto"/>
        <w:jc w:val="both"/>
        <w:rPr>
          <w:rFonts w:ascii="Times New Roman" w:eastAsia="Times New Roman" w:hAnsi="Times New Roman" w:cs="Times New Roman"/>
          <w:kern w:val="0"/>
          <w:sz w:val="24"/>
          <w:szCs w:val="20"/>
          <w:lang w:eastAsia="fr-FR"/>
          <w14:ligatures w14:val="none"/>
        </w:rPr>
      </w:pPr>
      <w:r w:rsidRPr="00331959">
        <w:rPr>
          <w:rFonts w:ascii="Times New Roman" w:eastAsia="Times New Roman" w:hAnsi="Times New Roman" w:cs="Times New Roman"/>
          <w:kern w:val="0"/>
          <w:sz w:val="24"/>
          <w:szCs w:val="20"/>
          <w:lang w:eastAsia="fr-FR"/>
          <w14:ligatures w14:val="none"/>
        </w:rPr>
        <w:t>La passation du Marché sera conduite par Appel d‘offres national (AON) tel que défini dans le « </w:t>
      </w:r>
      <w:r w:rsidRPr="00331959">
        <w:rPr>
          <w:rFonts w:ascii="Times New Roman" w:eastAsia="Times New Roman" w:hAnsi="Times New Roman" w:cs="Times New Roman"/>
          <w:i/>
          <w:iCs/>
          <w:kern w:val="0"/>
          <w:sz w:val="24"/>
          <w:szCs w:val="20"/>
          <w:lang w:eastAsia="fr-FR"/>
          <w14:ligatures w14:val="none"/>
        </w:rPr>
        <w:t>Règlement de Passation des Marchés pour les Emprunteurs sollicitant le Financement de Projets d’Investissement (FPI) de la Banque Mondiale de juillet 2016</w:t>
      </w:r>
      <w:r>
        <w:rPr>
          <w:rFonts w:ascii="Times New Roman" w:eastAsia="Times New Roman" w:hAnsi="Times New Roman" w:cs="Times New Roman"/>
          <w:i/>
          <w:iCs/>
          <w:kern w:val="0"/>
          <w:sz w:val="24"/>
          <w:szCs w:val="20"/>
          <w:lang w:eastAsia="fr-FR"/>
          <w14:ligatures w14:val="none"/>
        </w:rPr>
        <w:t xml:space="preserve"> et ses versions révisées</w:t>
      </w:r>
      <w:r w:rsidRPr="00331959">
        <w:rPr>
          <w:rFonts w:ascii="Times New Roman" w:eastAsia="Times New Roman" w:hAnsi="Times New Roman" w:cs="Times New Roman"/>
          <w:i/>
          <w:iCs/>
          <w:kern w:val="0"/>
          <w:sz w:val="24"/>
          <w:szCs w:val="20"/>
          <w:lang w:eastAsia="fr-FR"/>
          <w14:ligatures w14:val="none"/>
        </w:rPr>
        <w:t xml:space="preserve"> »,</w:t>
      </w:r>
      <w:r w:rsidRPr="00331959">
        <w:rPr>
          <w:rFonts w:ascii="Times New Roman" w:eastAsia="Times New Roman" w:hAnsi="Times New Roman" w:cs="Times New Roman"/>
          <w:kern w:val="0"/>
          <w:sz w:val="24"/>
          <w:szCs w:val="20"/>
          <w:lang w:eastAsia="fr-FR"/>
          <w14:ligatures w14:val="none"/>
        </w:rPr>
        <w:t xml:space="preserve"> et ouvert à tous les soumissionnaires de pays éligibles tels que définis dans le Règlement. </w:t>
      </w:r>
    </w:p>
    <w:p w14:paraId="640E2119" w14:textId="77777777" w:rsidR="00331959" w:rsidRPr="00331959" w:rsidRDefault="00331959" w:rsidP="00331959">
      <w:pPr>
        <w:numPr>
          <w:ilvl w:val="0"/>
          <w:numId w:val="4"/>
        </w:numPr>
        <w:spacing w:after="200" w:line="240" w:lineRule="auto"/>
        <w:jc w:val="both"/>
        <w:rPr>
          <w:rFonts w:ascii="Times New Roman" w:eastAsia="Times New Roman" w:hAnsi="Times New Roman" w:cs="Times New Roman"/>
          <w:kern w:val="0"/>
          <w:sz w:val="24"/>
          <w:szCs w:val="20"/>
          <w:lang w:eastAsia="fr-FR"/>
          <w14:ligatures w14:val="none"/>
        </w:rPr>
      </w:pPr>
      <w:bookmarkStart w:id="1" w:name="_Hlk100162873"/>
      <w:r w:rsidRPr="00331959">
        <w:rPr>
          <w:rFonts w:ascii="Times New Roman" w:eastAsia="Times New Roman" w:hAnsi="Times New Roman" w:cs="Times New Roman"/>
          <w:kern w:val="0"/>
          <w:sz w:val="24"/>
          <w:szCs w:val="20"/>
          <w:lang w:eastAsia="fr-FR"/>
          <w14:ligatures w14:val="none"/>
        </w:rPr>
        <w:t xml:space="preserve">Les soumissionnaires éligibles et intéressés peuvent obtenir des informations </w:t>
      </w:r>
      <w:r w:rsidRPr="00331959">
        <w:rPr>
          <w:rFonts w:ascii="Times New Roman" w:eastAsia="Times New Roman" w:hAnsi="Times New Roman" w:cs="Times New Roman"/>
          <w:i/>
          <w:iCs/>
          <w:kern w:val="0"/>
          <w:sz w:val="24"/>
          <w:szCs w:val="20"/>
          <w:lang w:eastAsia="fr-FR"/>
          <w14:ligatures w14:val="none"/>
        </w:rPr>
        <w:t>auprès de l’Unité de Coordination du Projet ; auprès de Monsieur le Coordinateur du Projet e-mail : babadiankaba@yahoo.fr, et prendre connaissance du Dossier d’Appel d’Offres (DAO) à l’adresse mentionnée ci-dessous de 8 heures à 16 heures locales.</w:t>
      </w:r>
    </w:p>
    <w:bookmarkEnd w:id="1"/>
    <w:p w14:paraId="0D18A37D" w14:textId="77777777" w:rsidR="00331959" w:rsidRPr="00331959" w:rsidRDefault="00331959" w:rsidP="00331959">
      <w:pPr>
        <w:numPr>
          <w:ilvl w:val="0"/>
          <w:numId w:val="4"/>
        </w:numPr>
        <w:spacing w:after="200" w:line="240" w:lineRule="auto"/>
        <w:jc w:val="both"/>
        <w:rPr>
          <w:rFonts w:ascii="Times New Roman" w:eastAsia="Times New Roman" w:hAnsi="Times New Roman" w:cs="Times New Roman"/>
          <w:kern w:val="0"/>
          <w:sz w:val="24"/>
          <w:szCs w:val="20"/>
          <w:lang w:eastAsia="fr-FR"/>
          <w14:ligatures w14:val="none"/>
        </w:rPr>
      </w:pPr>
      <w:r w:rsidRPr="00331959">
        <w:rPr>
          <w:rFonts w:ascii="Times New Roman" w:eastAsia="Times New Roman" w:hAnsi="Times New Roman" w:cs="Times New Roman"/>
          <w:kern w:val="0"/>
          <w:sz w:val="24"/>
          <w:szCs w:val="20"/>
          <w:lang w:eastAsia="fr-FR"/>
          <w14:ligatures w14:val="none"/>
        </w:rPr>
        <w:t xml:space="preserve">Les Soumissionnaires intéressés et éligibles peuvent obtenir un dossier d’appel d’offres complet en </w:t>
      </w:r>
      <w:r w:rsidRPr="00331959">
        <w:rPr>
          <w:rFonts w:ascii="Times New Roman" w:eastAsia="Times New Roman" w:hAnsi="Times New Roman" w:cs="Times New Roman"/>
          <w:i/>
          <w:iCs/>
          <w:kern w:val="0"/>
          <w:sz w:val="24"/>
          <w:szCs w:val="20"/>
          <w:lang w:eastAsia="fr-FR"/>
          <w14:ligatures w14:val="none"/>
        </w:rPr>
        <w:t xml:space="preserve">français </w:t>
      </w:r>
      <w:r w:rsidRPr="00331959">
        <w:rPr>
          <w:rFonts w:ascii="Times New Roman" w:eastAsia="Times New Roman" w:hAnsi="Times New Roman" w:cs="Times New Roman"/>
          <w:kern w:val="0"/>
          <w:sz w:val="24"/>
          <w:szCs w:val="20"/>
          <w:lang w:eastAsia="fr-FR"/>
          <w14:ligatures w14:val="none"/>
        </w:rPr>
        <w:t>en formulant une demande écrite à l’adresse mentionnée ci-dessous et contre un paiement</w:t>
      </w:r>
      <w:r w:rsidRPr="00331959">
        <w:rPr>
          <w:rFonts w:ascii="Times New Roman" w:eastAsia="Times New Roman" w:hAnsi="Times New Roman" w:cs="Times New Roman"/>
          <w:kern w:val="0"/>
          <w:sz w:val="24"/>
          <w:szCs w:val="20"/>
          <w:vertAlign w:val="superscript"/>
          <w:lang w:eastAsia="fr-FR"/>
          <w14:ligatures w14:val="none"/>
        </w:rPr>
        <w:t>7</w:t>
      </w:r>
      <w:r w:rsidRPr="00331959">
        <w:rPr>
          <w:rFonts w:ascii="Times New Roman" w:eastAsia="Times New Roman" w:hAnsi="Times New Roman" w:cs="Times New Roman"/>
          <w:kern w:val="0"/>
          <w:sz w:val="24"/>
          <w:szCs w:val="20"/>
          <w:lang w:eastAsia="fr-FR"/>
          <w14:ligatures w14:val="none"/>
        </w:rPr>
        <w:t xml:space="preserve"> non remboursable de </w:t>
      </w:r>
      <w:r w:rsidRPr="00331959">
        <w:rPr>
          <w:rFonts w:ascii="Times New Roman" w:eastAsia="Times New Roman" w:hAnsi="Times New Roman" w:cs="Times New Roman"/>
          <w:b/>
          <w:bCs/>
          <w:kern w:val="0"/>
          <w:sz w:val="24"/>
          <w:szCs w:val="20"/>
          <w:lang w:eastAsia="fr-FR"/>
          <w14:ligatures w14:val="none"/>
        </w:rPr>
        <w:t>50 000 Franc CFA</w:t>
      </w:r>
      <w:r w:rsidRPr="00331959">
        <w:rPr>
          <w:rFonts w:ascii="Times New Roman" w:eastAsia="Times New Roman" w:hAnsi="Times New Roman" w:cs="Times New Roman"/>
          <w:i/>
          <w:iCs/>
          <w:kern w:val="0"/>
          <w:sz w:val="24"/>
          <w:szCs w:val="20"/>
          <w:lang w:eastAsia="fr-FR"/>
          <w14:ligatures w14:val="none"/>
        </w:rPr>
        <w:t>.</w:t>
      </w:r>
      <w:r w:rsidRPr="00331959">
        <w:rPr>
          <w:rFonts w:ascii="Times New Roman" w:eastAsia="Times New Roman" w:hAnsi="Times New Roman" w:cs="Times New Roman"/>
          <w:kern w:val="0"/>
          <w:sz w:val="24"/>
          <w:szCs w:val="20"/>
          <w:lang w:eastAsia="fr-FR"/>
          <w14:ligatures w14:val="none"/>
        </w:rPr>
        <w:t xml:space="preserve"> La méthode de paiement sera </w:t>
      </w:r>
      <w:r w:rsidRPr="00331959">
        <w:rPr>
          <w:rFonts w:ascii="Times New Roman" w:eastAsia="Times New Roman" w:hAnsi="Times New Roman" w:cs="Times New Roman"/>
          <w:b/>
          <w:bCs/>
          <w:kern w:val="0"/>
          <w:sz w:val="24"/>
          <w:szCs w:val="20"/>
          <w:lang w:eastAsia="fr-FR"/>
          <w14:ligatures w14:val="none"/>
        </w:rPr>
        <w:t>en espèces</w:t>
      </w:r>
      <w:r w:rsidRPr="00331959">
        <w:rPr>
          <w:rFonts w:ascii="Times New Roman" w:eastAsia="Times New Roman" w:hAnsi="Times New Roman" w:cs="Times New Roman"/>
          <w:i/>
          <w:iCs/>
          <w:kern w:val="0"/>
          <w:sz w:val="24"/>
          <w:szCs w:val="20"/>
          <w:lang w:eastAsia="fr-FR"/>
          <w14:ligatures w14:val="none"/>
        </w:rPr>
        <w:t>.</w:t>
      </w:r>
    </w:p>
    <w:p w14:paraId="05449901" w14:textId="5DA33490" w:rsidR="00331959" w:rsidRPr="00331959" w:rsidRDefault="00331959" w:rsidP="00331959">
      <w:pPr>
        <w:numPr>
          <w:ilvl w:val="0"/>
          <w:numId w:val="4"/>
        </w:numPr>
        <w:spacing w:after="200" w:line="240" w:lineRule="auto"/>
        <w:jc w:val="both"/>
        <w:rPr>
          <w:rFonts w:ascii="Times New Roman" w:eastAsia="Times New Roman" w:hAnsi="Times New Roman" w:cs="Times New Roman"/>
          <w:kern w:val="0"/>
          <w:sz w:val="24"/>
          <w:szCs w:val="20"/>
          <w:lang w:eastAsia="fr-FR"/>
          <w14:ligatures w14:val="none"/>
        </w:rPr>
      </w:pPr>
      <w:r w:rsidRPr="00331959">
        <w:rPr>
          <w:rFonts w:ascii="Times New Roman" w:eastAsia="Times New Roman" w:hAnsi="Times New Roman" w:cs="Times New Roman"/>
          <w:kern w:val="0"/>
          <w:sz w:val="24"/>
          <w:szCs w:val="20"/>
          <w:lang w:eastAsia="fr-FR"/>
          <w14:ligatures w14:val="none"/>
        </w:rPr>
        <w:lastRenderedPageBreak/>
        <w:t>Les offres devront être soumises à l’adresse ci-dessous. La soumission des offres par voie électronique</w:t>
      </w:r>
      <w:r w:rsidRPr="00331959">
        <w:rPr>
          <w:rFonts w:ascii="Times New Roman" w:eastAsia="Times New Roman" w:hAnsi="Times New Roman" w:cs="Times New Roman"/>
          <w:i/>
          <w:iCs/>
          <w:kern w:val="0"/>
          <w:sz w:val="24"/>
          <w:szCs w:val="20"/>
          <w:lang w:eastAsia="fr-FR"/>
          <w14:ligatures w14:val="none"/>
        </w:rPr>
        <w:t> </w:t>
      </w:r>
      <w:r w:rsidRPr="00331959">
        <w:rPr>
          <w:rFonts w:ascii="Times New Roman" w:eastAsia="Times New Roman" w:hAnsi="Times New Roman" w:cs="Times New Roman"/>
          <w:b/>
          <w:bCs/>
          <w:i/>
          <w:iCs/>
          <w:kern w:val="0"/>
          <w:sz w:val="24"/>
          <w:szCs w:val="20"/>
          <w:lang w:eastAsia="fr-FR"/>
          <w14:ligatures w14:val="none"/>
        </w:rPr>
        <w:t>ne sera pas autorisée</w:t>
      </w:r>
      <w:r w:rsidRPr="00331959">
        <w:rPr>
          <w:rFonts w:ascii="Times New Roman" w:eastAsia="Times New Roman" w:hAnsi="Times New Roman" w:cs="Times New Roman"/>
          <w:kern w:val="0"/>
          <w:sz w:val="24"/>
          <w:szCs w:val="20"/>
          <w:lang w:eastAsia="fr-FR"/>
          <w14:ligatures w14:val="none"/>
        </w:rPr>
        <w:t xml:space="preserve">. Les offres remises en retard ne seront pas acceptées. Les offres seront ouvertes en présence des représentants des soumissionnaires présents en personne ou à distance à l’adresse mentionnée ci-dessous </w:t>
      </w:r>
      <w:r w:rsidR="00710511">
        <w:rPr>
          <w:rFonts w:ascii="Times New Roman" w:eastAsia="Times New Roman" w:hAnsi="Times New Roman" w:cs="Times New Roman"/>
          <w:kern w:val="0"/>
          <w:sz w:val="24"/>
          <w:szCs w:val="20"/>
          <w:lang w:eastAsia="fr-FR"/>
          <w14:ligatures w14:val="none"/>
        </w:rPr>
        <w:t xml:space="preserve">le </w:t>
      </w:r>
      <w:r w:rsidRPr="00331959">
        <w:rPr>
          <w:rFonts w:ascii="Times New Roman" w:eastAsia="Times New Roman" w:hAnsi="Times New Roman" w:cs="Times New Roman"/>
          <w:b/>
          <w:bCs/>
          <w:kern w:val="0"/>
          <w:sz w:val="24"/>
          <w:szCs w:val="20"/>
          <w:lang w:eastAsia="fr-FR"/>
          <w14:ligatures w14:val="none"/>
        </w:rPr>
        <w:t>1</w:t>
      </w:r>
      <w:r w:rsidR="00885E16">
        <w:rPr>
          <w:rFonts w:ascii="Times New Roman" w:eastAsia="Times New Roman" w:hAnsi="Times New Roman" w:cs="Times New Roman"/>
          <w:b/>
          <w:bCs/>
          <w:kern w:val="0"/>
          <w:sz w:val="24"/>
          <w:szCs w:val="20"/>
          <w:lang w:eastAsia="fr-FR"/>
          <w14:ligatures w14:val="none"/>
        </w:rPr>
        <w:t>7</w:t>
      </w:r>
      <w:r w:rsidRPr="00331959">
        <w:rPr>
          <w:rFonts w:ascii="Times New Roman" w:eastAsia="Times New Roman" w:hAnsi="Times New Roman" w:cs="Times New Roman"/>
          <w:b/>
          <w:bCs/>
          <w:kern w:val="0"/>
          <w:sz w:val="24"/>
          <w:szCs w:val="20"/>
          <w:lang w:eastAsia="fr-FR"/>
          <w14:ligatures w14:val="none"/>
        </w:rPr>
        <w:t xml:space="preserve"> septembre</w:t>
      </w:r>
      <w:r w:rsidRPr="00331959">
        <w:rPr>
          <w:rFonts w:ascii="Times New Roman" w:eastAsia="Times New Roman" w:hAnsi="Times New Roman" w:cs="Times New Roman"/>
          <w:kern w:val="0"/>
          <w:sz w:val="24"/>
          <w:szCs w:val="20"/>
          <w:lang w:eastAsia="fr-FR"/>
          <w14:ligatures w14:val="none"/>
        </w:rPr>
        <w:t xml:space="preserve"> </w:t>
      </w:r>
      <w:r w:rsidRPr="00331959">
        <w:rPr>
          <w:rFonts w:ascii="Times New Roman" w:eastAsia="Times New Roman" w:hAnsi="Times New Roman" w:cs="Times New Roman"/>
          <w:b/>
          <w:bCs/>
          <w:kern w:val="0"/>
          <w:sz w:val="24"/>
          <w:szCs w:val="20"/>
          <w:lang w:eastAsia="fr-FR"/>
          <w14:ligatures w14:val="none"/>
        </w:rPr>
        <w:t>2026 à 10 heures 30 mn</w:t>
      </w:r>
      <w:r w:rsidRPr="00331959">
        <w:rPr>
          <w:rFonts w:ascii="Times New Roman" w:eastAsia="Times New Roman" w:hAnsi="Times New Roman" w:cs="Times New Roman"/>
          <w:b/>
          <w:bCs/>
          <w:i/>
          <w:iCs/>
          <w:kern w:val="0"/>
          <w:sz w:val="24"/>
          <w:szCs w:val="20"/>
          <w:lang w:eastAsia="fr-FR"/>
          <w14:ligatures w14:val="none"/>
        </w:rPr>
        <w:t>.</w:t>
      </w:r>
      <w:r w:rsidRPr="00331959">
        <w:rPr>
          <w:rFonts w:ascii="Times New Roman" w:eastAsia="Times New Roman" w:hAnsi="Times New Roman" w:cs="Times New Roman"/>
          <w:kern w:val="0"/>
          <w:sz w:val="24"/>
          <w:szCs w:val="20"/>
          <w:lang w:eastAsia="fr-FR"/>
          <w14:ligatures w14:val="none"/>
        </w:rPr>
        <w:t xml:space="preserve"> </w:t>
      </w:r>
    </w:p>
    <w:p w14:paraId="33AE5D62" w14:textId="77777777" w:rsidR="00331959" w:rsidRPr="00331959" w:rsidRDefault="00331959" w:rsidP="00331959">
      <w:pPr>
        <w:numPr>
          <w:ilvl w:val="0"/>
          <w:numId w:val="4"/>
        </w:numPr>
        <w:spacing w:after="200" w:line="240" w:lineRule="auto"/>
        <w:jc w:val="both"/>
        <w:rPr>
          <w:rFonts w:ascii="Times New Roman" w:eastAsia="Times New Roman" w:hAnsi="Times New Roman" w:cs="Times New Roman"/>
          <w:kern w:val="0"/>
          <w:sz w:val="24"/>
          <w:szCs w:val="20"/>
          <w:lang w:eastAsia="fr-FR"/>
          <w14:ligatures w14:val="none"/>
        </w:rPr>
      </w:pPr>
      <w:r w:rsidRPr="00331959">
        <w:rPr>
          <w:rFonts w:ascii="Times New Roman" w:eastAsia="Times New Roman" w:hAnsi="Times New Roman" w:cs="Times New Roman"/>
          <w:kern w:val="0"/>
          <w:sz w:val="24"/>
          <w:szCs w:val="20"/>
          <w:lang w:eastAsia="fr-FR"/>
          <w14:ligatures w14:val="none"/>
        </w:rPr>
        <w:t>Toutes les offres doivent comprendre</w:t>
      </w:r>
      <w:r w:rsidRPr="00331959">
        <w:rPr>
          <w:rFonts w:ascii="Times New Roman" w:eastAsia="Times New Roman" w:hAnsi="Times New Roman" w:cs="Times New Roman"/>
          <w:i/>
          <w:iCs/>
          <w:kern w:val="0"/>
          <w:sz w:val="24"/>
          <w:szCs w:val="20"/>
          <w:lang w:eastAsia="fr-FR"/>
          <w14:ligatures w14:val="none"/>
        </w:rPr>
        <w:t> </w:t>
      </w:r>
      <w:r w:rsidRPr="000870C3">
        <w:rPr>
          <w:rFonts w:ascii="Times New Roman" w:eastAsia="Times New Roman" w:hAnsi="Times New Roman" w:cs="Times New Roman"/>
          <w:b/>
          <w:bCs/>
          <w:i/>
          <w:iCs/>
          <w:kern w:val="0"/>
          <w:sz w:val="24"/>
          <w:szCs w:val="20"/>
          <w:lang w:eastAsia="fr-FR"/>
          <w14:ligatures w14:val="none"/>
        </w:rPr>
        <w:t>une garantie bancaire</w:t>
      </w:r>
      <w:r w:rsidRPr="00331959">
        <w:rPr>
          <w:rFonts w:ascii="Times New Roman" w:eastAsia="Times New Roman" w:hAnsi="Times New Roman" w:cs="Times New Roman"/>
          <w:i/>
          <w:iCs/>
          <w:kern w:val="0"/>
          <w:sz w:val="24"/>
          <w:szCs w:val="20"/>
          <w:lang w:eastAsia="fr-FR"/>
          <w14:ligatures w14:val="none"/>
        </w:rPr>
        <w:t xml:space="preserve"> </w:t>
      </w:r>
      <w:r w:rsidRPr="00331959">
        <w:rPr>
          <w:rFonts w:ascii="Times New Roman" w:eastAsia="Times New Roman" w:hAnsi="Times New Roman" w:cs="Times New Roman"/>
          <w:kern w:val="0"/>
          <w:sz w:val="24"/>
          <w:szCs w:val="20"/>
          <w:lang w:eastAsia="fr-FR"/>
          <w14:ligatures w14:val="none"/>
        </w:rPr>
        <w:t xml:space="preserve">pour un montant de </w:t>
      </w:r>
      <w:r w:rsidRPr="000870C3">
        <w:rPr>
          <w:rFonts w:ascii="Times New Roman" w:eastAsia="Times New Roman" w:hAnsi="Times New Roman" w:cs="Times New Roman"/>
          <w:b/>
          <w:bCs/>
          <w:kern w:val="0"/>
          <w:sz w:val="24"/>
          <w:szCs w:val="20"/>
          <w:lang w:eastAsia="fr-FR"/>
          <w14:ligatures w14:val="none"/>
        </w:rPr>
        <w:t>six millions (6 000 000) Francs CFA</w:t>
      </w:r>
      <w:r w:rsidRPr="00331959">
        <w:rPr>
          <w:rFonts w:ascii="Times New Roman" w:eastAsia="Times New Roman" w:hAnsi="Times New Roman" w:cs="Times New Roman"/>
          <w:i/>
          <w:iCs/>
          <w:kern w:val="0"/>
          <w:sz w:val="24"/>
          <w:szCs w:val="20"/>
          <w:lang w:eastAsia="fr-FR"/>
          <w14:ligatures w14:val="none"/>
        </w:rPr>
        <w:t xml:space="preserve">. </w:t>
      </w:r>
    </w:p>
    <w:p w14:paraId="43413DE9" w14:textId="0196AE11" w:rsidR="00331959" w:rsidRPr="00331959" w:rsidRDefault="00331959" w:rsidP="00331959">
      <w:pPr>
        <w:numPr>
          <w:ilvl w:val="0"/>
          <w:numId w:val="4"/>
        </w:numPr>
        <w:tabs>
          <w:tab w:val="left" w:pos="0"/>
        </w:tabs>
        <w:suppressAutoHyphens/>
        <w:overflowPunct w:val="0"/>
        <w:autoSpaceDE w:val="0"/>
        <w:autoSpaceDN w:val="0"/>
        <w:adjustRightInd w:val="0"/>
        <w:spacing w:before="240" w:after="240" w:line="240" w:lineRule="auto"/>
        <w:contextualSpacing/>
        <w:jc w:val="both"/>
        <w:textAlignment w:val="baseline"/>
        <w:rPr>
          <w:rFonts w:ascii="Times New Roman" w:eastAsia="Times New Roman" w:hAnsi="Times New Roman" w:cs="Times New Roman"/>
          <w:spacing w:val="-2"/>
          <w:kern w:val="0"/>
          <w:sz w:val="24"/>
          <w:szCs w:val="24"/>
          <w:lang w:eastAsia="fr-FR"/>
          <w14:ligatures w14:val="none"/>
        </w:rPr>
      </w:pPr>
      <w:r w:rsidRPr="00331959">
        <w:rPr>
          <w:rFonts w:ascii="Times New Roman" w:eastAsia="Times New Roman" w:hAnsi="Times New Roman" w:cs="Times New Roman"/>
          <w:spacing w:val="-2"/>
          <w:kern w:val="0"/>
          <w:sz w:val="24"/>
          <w:szCs w:val="20"/>
          <w:lang w:val="fr" w:eastAsia="fr-FR"/>
          <w14:ligatures w14:val="none"/>
        </w:rPr>
        <w:t>L’attention est attirée sur le Règlement sur la Passation de Marchés exigeant que l’Emprunteur divulgue des informations sur la propriété effective du Soumissionnaire retenu, dans le cadre de la Notification d’Attribution du Marché, en utilisant le Formulaire de Divulgation de la Propriété Effective tel qu’il est inclus dans le document d’appel d’offres. »</w:t>
      </w:r>
    </w:p>
    <w:p w14:paraId="38F0EE29" w14:textId="77777777" w:rsidR="00331959" w:rsidRPr="00331959" w:rsidRDefault="00331959" w:rsidP="00331959">
      <w:pPr>
        <w:numPr>
          <w:ilvl w:val="0"/>
          <w:numId w:val="4"/>
        </w:numPr>
        <w:spacing w:after="200" w:line="240" w:lineRule="auto"/>
        <w:jc w:val="both"/>
        <w:rPr>
          <w:rFonts w:ascii="Times New Roman" w:eastAsia="Times New Roman" w:hAnsi="Times New Roman" w:cs="Times New Roman"/>
          <w:kern w:val="0"/>
          <w:sz w:val="24"/>
          <w:szCs w:val="24"/>
          <w:lang w:eastAsia="fr-FR"/>
          <w14:ligatures w14:val="none"/>
        </w:rPr>
      </w:pPr>
      <w:r w:rsidRPr="00331959">
        <w:rPr>
          <w:rFonts w:ascii="Times New Roman" w:eastAsia="Times New Roman" w:hAnsi="Times New Roman" w:cs="Times New Roman"/>
          <w:kern w:val="0"/>
          <w:sz w:val="24"/>
          <w:szCs w:val="20"/>
          <w:lang w:eastAsia="fr-FR"/>
          <w14:ligatures w14:val="none"/>
        </w:rPr>
        <w:t xml:space="preserve">Les adresses auxquelles il est fait référence ci-dessus sont : </w:t>
      </w:r>
    </w:p>
    <w:p w14:paraId="0DED5E8F" w14:textId="77777777" w:rsidR="00331959" w:rsidRPr="00331959" w:rsidRDefault="00331959" w:rsidP="00331959">
      <w:pPr>
        <w:spacing w:after="200" w:line="240" w:lineRule="auto"/>
        <w:jc w:val="both"/>
        <w:rPr>
          <w:rFonts w:ascii="Times New Roman" w:eastAsia="Times New Roman" w:hAnsi="Times New Roman" w:cs="Times New Roman"/>
          <w:b/>
          <w:kern w:val="0"/>
          <w:sz w:val="24"/>
          <w:szCs w:val="24"/>
          <w:lang w:eastAsia="fr-FR"/>
          <w14:ligatures w14:val="none"/>
        </w:rPr>
      </w:pPr>
      <w:r w:rsidRPr="00331959">
        <w:rPr>
          <w:rFonts w:ascii="Times New Roman" w:eastAsia="Times New Roman" w:hAnsi="Times New Roman" w:cs="Times New Roman"/>
          <w:b/>
          <w:kern w:val="0"/>
          <w:sz w:val="24"/>
          <w:szCs w:val="24"/>
          <w:u w:val="single"/>
          <w:lang w:val="fr-ML" w:eastAsia="fr-FR"/>
          <w14:ligatures w14:val="none"/>
        </w:rPr>
        <w:t xml:space="preserve">Consultation et Achat du DAO </w:t>
      </w:r>
      <w:r w:rsidRPr="00331959">
        <w:rPr>
          <w:rFonts w:ascii="Times New Roman" w:eastAsia="Times New Roman" w:hAnsi="Times New Roman" w:cs="Times New Roman"/>
          <w:b/>
          <w:kern w:val="0"/>
          <w:sz w:val="24"/>
          <w:szCs w:val="24"/>
          <w:lang w:eastAsia="fr-FR"/>
          <w14:ligatures w14:val="none"/>
        </w:rPr>
        <w:t>:</w:t>
      </w:r>
    </w:p>
    <w:p w14:paraId="6651483F" w14:textId="77777777" w:rsidR="00331959" w:rsidRPr="00331959" w:rsidRDefault="00331959" w:rsidP="00331959">
      <w:pPr>
        <w:spacing w:before="120" w:after="0" w:line="240" w:lineRule="auto"/>
        <w:jc w:val="both"/>
        <w:outlineLvl w:val="1"/>
        <w:rPr>
          <w:rFonts w:ascii="Times New Roman" w:eastAsia="Times New Roman" w:hAnsi="Times New Roman" w:cs="Times New Roman"/>
          <w:kern w:val="0"/>
          <w:sz w:val="24"/>
          <w:szCs w:val="24"/>
          <w:lang w:eastAsia="fr-FR"/>
          <w14:ligatures w14:val="none"/>
        </w:rPr>
      </w:pPr>
      <w:r w:rsidRPr="00331959">
        <w:rPr>
          <w:rFonts w:ascii="Times New Roman" w:eastAsia="Times New Roman" w:hAnsi="Times New Roman" w:cs="Times New Roman"/>
          <w:kern w:val="0"/>
          <w:sz w:val="24"/>
          <w:szCs w:val="24"/>
          <w:lang w:eastAsia="fr-FR"/>
          <w14:ligatures w14:val="none"/>
        </w:rPr>
        <w:t>Unité de Coordination du PRUBA</w:t>
      </w:r>
    </w:p>
    <w:p w14:paraId="574D90D9" w14:textId="77777777" w:rsidR="00331959" w:rsidRPr="00331959" w:rsidRDefault="00331959" w:rsidP="00331959">
      <w:pPr>
        <w:spacing w:before="120" w:after="0" w:line="240" w:lineRule="auto"/>
        <w:jc w:val="both"/>
        <w:outlineLvl w:val="1"/>
        <w:rPr>
          <w:rFonts w:ascii="Times New Roman" w:eastAsia="Times New Roman" w:hAnsi="Times New Roman" w:cs="Times New Roman"/>
          <w:b/>
          <w:i/>
          <w:kern w:val="0"/>
          <w:sz w:val="24"/>
          <w:szCs w:val="24"/>
          <w:lang w:eastAsia="fr-FR"/>
          <w14:ligatures w14:val="none"/>
        </w:rPr>
      </w:pPr>
      <w:r w:rsidRPr="00331959">
        <w:rPr>
          <w:rFonts w:ascii="Times New Roman" w:eastAsia="Times New Roman" w:hAnsi="Times New Roman" w:cs="Times New Roman"/>
          <w:i/>
          <w:kern w:val="0"/>
          <w:sz w:val="24"/>
          <w:szCs w:val="24"/>
          <w:lang w:eastAsia="fr-FR"/>
          <w14:ligatures w14:val="none"/>
        </w:rPr>
        <w:t xml:space="preserve">A Dar Salam Rue 565, Porte 121, </w:t>
      </w:r>
      <w:r w:rsidRPr="00331959">
        <w:rPr>
          <w:rFonts w:ascii="Times New Roman" w:eastAsia="Times New Roman" w:hAnsi="Times New Roman" w:cs="Times New Roman"/>
          <w:b/>
          <w:i/>
          <w:kern w:val="0"/>
          <w:sz w:val="24"/>
          <w:szCs w:val="24"/>
          <w:lang w:eastAsia="fr-FR"/>
          <w14:ligatures w14:val="none"/>
        </w:rPr>
        <w:t>Immeuble Direction Nationale de l’Urbanisme et de l’Habitat 2</w:t>
      </w:r>
      <w:r w:rsidRPr="00331959">
        <w:rPr>
          <w:rFonts w:ascii="Times New Roman" w:eastAsia="Times New Roman" w:hAnsi="Times New Roman" w:cs="Times New Roman"/>
          <w:b/>
          <w:i/>
          <w:kern w:val="0"/>
          <w:sz w:val="24"/>
          <w:szCs w:val="24"/>
          <w:vertAlign w:val="superscript"/>
          <w:lang w:eastAsia="fr-FR"/>
          <w14:ligatures w14:val="none"/>
        </w:rPr>
        <w:t>ème</w:t>
      </w:r>
      <w:r w:rsidRPr="00331959">
        <w:rPr>
          <w:rFonts w:ascii="Times New Roman" w:eastAsia="Times New Roman" w:hAnsi="Times New Roman" w:cs="Times New Roman"/>
          <w:b/>
          <w:i/>
          <w:kern w:val="0"/>
          <w:sz w:val="24"/>
          <w:szCs w:val="24"/>
          <w:lang w:eastAsia="fr-FR"/>
          <w14:ligatures w14:val="none"/>
        </w:rPr>
        <w:t xml:space="preserve"> Etage Aile Est</w:t>
      </w:r>
      <w:r w:rsidRPr="00331959">
        <w:rPr>
          <w:rFonts w:ascii="Times New Roman" w:eastAsia="Times New Roman" w:hAnsi="Times New Roman" w:cs="Times New Roman"/>
          <w:kern w:val="0"/>
          <w:sz w:val="24"/>
          <w:szCs w:val="24"/>
          <w:lang w:eastAsia="fr-FR"/>
          <w14:ligatures w14:val="none"/>
        </w:rPr>
        <w:t xml:space="preserve">, Bamako Mali </w:t>
      </w:r>
    </w:p>
    <w:p w14:paraId="55BAA741" w14:textId="77777777" w:rsidR="00331959" w:rsidRPr="00331959" w:rsidRDefault="00331959" w:rsidP="00331959">
      <w:pPr>
        <w:spacing w:before="120" w:after="0" w:line="240" w:lineRule="auto"/>
        <w:jc w:val="both"/>
        <w:outlineLvl w:val="1"/>
        <w:rPr>
          <w:rFonts w:ascii="Times New Roman" w:eastAsia="Times New Roman" w:hAnsi="Times New Roman" w:cs="Times New Roman"/>
          <w:b/>
          <w:i/>
          <w:iCs/>
          <w:kern w:val="0"/>
          <w:sz w:val="24"/>
          <w:szCs w:val="24"/>
          <w:lang w:eastAsia="fr-FR"/>
          <w14:ligatures w14:val="none"/>
        </w:rPr>
      </w:pPr>
      <w:r w:rsidRPr="00331959">
        <w:rPr>
          <w:rFonts w:ascii="Times New Roman" w:eastAsia="Times New Roman" w:hAnsi="Times New Roman" w:cs="Times New Roman"/>
          <w:kern w:val="0"/>
          <w:sz w:val="24"/>
          <w:szCs w:val="24"/>
          <w:lang w:eastAsia="fr-FR"/>
          <w14:ligatures w14:val="none"/>
        </w:rPr>
        <w:t xml:space="preserve">Tel : (00223) </w:t>
      </w:r>
      <w:r w:rsidRPr="00331959">
        <w:rPr>
          <w:rFonts w:ascii="Times New Roman" w:eastAsia="Times New Roman" w:hAnsi="Times New Roman" w:cs="Times New Roman"/>
          <w:i/>
          <w:kern w:val="0"/>
          <w:sz w:val="24"/>
          <w:szCs w:val="24"/>
          <w:lang w:eastAsia="fr-FR"/>
          <w14:ligatures w14:val="none"/>
        </w:rPr>
        <w:t>20 23 68 15</w:t>
      </w:r>
    </w:p>
    <w:p w14:paraId="74AF3AF5" w14:textId="77777777" w:rsidR="00331959" w:rsidRPr="00331959" w:rsidRDefault="00331959" w:rsidP="00331959">
      <w:pPr>
        <w:spacing w:before="120" w:after="0" w:line="240" w:lineRule="auto"/>
        <w:jc w:val="both"/>
        <w:outlineLvl w:val="1"/>
        <w:rPr>
          <w:rFonts w:ascii="Times New Roman" w:eastAsia="Times New Roman" w:hAnsi="Times New Roman" w:cs="Times New Roman"/>
          <w:kern w:val="0"/>
          <w:sz w:val="24"/>
          <w:szCs w:val="24"/>
          <w:lang w:eastAsia="fr-FR"/>
          <w14:ligatures w14:val="none"/>
        </w:rPr>
      </w:pPr>
      <w:r w:rsidRPr="00331959">
        <w:rPr>
          <w:rFonts w:ascii="Times New Roman" w:eastAsia="Times New Roman" w:hAnsi="Times New Roman" w:cs="Times New Roman"/>
          <w:kern w:val="0"/>
          <w:sz w:val="24"/>
          <w:szCs w:val="24"/>
          <w:lang w:eastAsia="fr-FR"/>
          <w14:ligatures w14:val="none"/>
        </w:rPr>
        <w:t>Bamako, BP : E3339</w:t>
      </w:r>
    </w:p>
    <w:p w14:paraId="0175BAC0" w14:textId="77777777" w:rsidR="00331959" w:rsidRPr="00331959" w:rsidRDefault="00331959" w:rsidP="00331959">
      <w:pPr>
        <w:spacing w:before="120" w:after="0" w:line="240" w:lineRule="auto"/>
        <w:jc w:val="both"/>
        <w:outlineLvl w:val="1"/>
        <w:rPr>
          <w:rFonts w:ascii="Times New Roman" w:eastAsia="Times New Roman" w:hAnsi="Times New Roman" w:cs="Times New Roman"/>
          <w:bCs/>
          <w:kern w:val="0"/>
          <w:sz w:val="24"/>
          <w:szCs w:val="24"/>
          <w:lang w:eastAsia="fr-FR"/>
          <w14:ligatures w14:val="none"/>
        </w:rPr>
      </w:pPr>
      <w:r w:rsidRPr="00331959">
        <w:rPr>
          <w:rFonts w:ascii="Times New Roman" w:eastAsia="Times New Roman" w:hAnsi="Times New Roman" w:cs="Times New Roman"/>
          <w:kern w:val="0"/>
          <w:sz w:val="24"/>
          <w:szCs w:val="24"/>
          <w:lang w:eastAsia="fr-FR"/>
          <w14:ligatures w14:val="none"/>
        </w:rPr>
        <w:t>République du Mali</w:t>
      </w:r>
    </w:p>
    <w:p w14:paraId="1C8A010A" w14:textId="77777777" w:rsidR="00331959" w:rsidRPr="00331959" w:rsidRDefault="00331959" w:rsidP="00331959">
      <w:pPr>
        <w:spacing w:before="120" w:after="0" w:line="240" w:lineRule="auto"/>
        <w:jc w:val="both"/>
        <w:outlineLvl w:val="1"/>
        <w:rPr>
          <w:rFonts w:ascii="Times New Roman" w:eastAsia="Times New Roman" w:hAnsi="Times New Roman" w:cs="Times New Roman"/>
          <w:kern w:val="0"/>
          <w:sz w:val="24"/>
          <w:szCs w:val="24"/>
          <w:lang w:eastAsia="fr-FR"/>
          <w14:ligatures w14:val="none"/>
        </w:rPr>
      </w:pPr>
      <w:r w:rsidRPr="00331959">
        <w:rPr>
          <w:rFonts w:ascii="Times New Roman" w:eastAsia="Times New Roman" w:hAnsi="Times New Roman" w:cs="Times New Roman"/>
          <w:b/>
          <w:kern w:val="0"/>
          <w:sz w:val="24"/>
          <w:szCs w:val="24"/>
          <w:u w:val="single"/>
          <w:lang w:eastAsia="fr-FR"/>
          <w14:ligatures w14:val="none"/>
        </w:rPr>
        <w:t xml:space="preserve">Pour la </w:t>
      </w:r>
      <w:r w:rsidRPr="00331959">
        <w:rPr>
          <w:rFonts w:ascii="Times New Roman" w:eastAsia="Times New Roman" w:hAnsi="Times New Roman" w:cs="Times New Roman"/>
          <w:b/>
          <w:bCs/>
          <w:kern w:val="0"/>
          <w:sz w:val="24"/>
          <w:szCs w:val="24"/>
          <w:u w:val="single"/>
          <w:lang w:eastAsia="fr-FR"/>
          <w14:ligatures w14:val="none"/>
        </w:rPr>
        <w:t>remise des offres</w:t>
      </w:r>
      <w:r w:rsidRPr="00331959">
        <w:rPr>
          <w:rFonts w:ascii="Times New Roman" w:eastAsia="Times New Roman" w:hAnsi="Times New Roman" w:cs="Times New Roman"/>
          <w:kern w:val="0"/>
          <w:sz w:val="24"/>
          <w:szCs w:val="24"/>
          <w:lang w:eastAsia="fr-FR"/>
          <w14:ligatures w14:val="none"/>
        </w:rPr>
        <w:t> :</w:t>
      </w:r>
    </w:p>
    <w:p w14:paraId="75569354" w14:textId="77777777" w:rsidR="00331959" w:rsidRPr="00331959" w:rsidRDefault="00331959" w:rsidP="00331959">
      <w:pPr>
        <w:spacing w:before="120" w:after="0" w:line="240" w:lineRule="auto"/>
        <w:jc w:val="both"/>
        <w:outlineLvl w:val="1"/>
        <w:rPr>
          <w:rFonts w:ascii="Times New Roman" w:eastAsia="Times New Roman" w:hAnsi="Times New Roman" w:cs="Times New Roman"/>
          <w:kern w:val="0"/>
          <w:sz w:val="24"/>
          <w:szCs w:val="24"/>
          <w:lang w:eastAsia="fr-FR"/>
          <w14:ligatures w14:val="none"/>
        </w:rPr>
      </w:pPr>
      <w:r w:rsidRPr="00331959">
        <w:rPr>
          <w:rFonts w:ascii="Times New Roman" w:eastAsia="Times New Roman" w:hAnsi="Times New Roman" w:cs="Times New Roman"/>
          <w:kern w:val="0"/>
          <w:sz w:val="24"/>
          <w:szCs w:val="24"/>
          <w:lang w:eastAsia="fr-FR"/>
          <w14:ligatures w14:val="none"/>
        </w:rPr>
        <w:t>Secrétariat de l’Unité de Coordination PRUBA</w:t>
      </w:r>
    </w:p>
    <w:p w14:paraId="155EF9CA" w14:textId="77777777" w:rsidR="00331959" w:rsidRPr="00331959" w:rsidRDefault="00331959" w:rsidP="00331959">
      <w:pPr>
        <w:spacing w:before="120" w:after="0" w:line="240" w:lineRule="auto"/>
        <w:jc w:val="both"/>
        <w:outlineLvl w:val="1"/>
        <w:rPr>
          <w:rFonts w:ascii="Times New Roman" w:eastAsia="Times New Roman" w:hAnsi="Times New Roman" w:cs="Times New Roman"/>
          <w:bCs/>
          <w:kern w:val="0"/>
          <w:sz w:val="24"/>
          <w:szCs w:val="24"/>
          <w:lang w:eastAsia="fr-FR"/>
          <w14:ligatures w14:val="none"/>
        </w:rPr>
      </w:pPr>
      <w:r w:rsidRPr="00331959">
        <w:rPr>
          <w:rFonts w:ascii="Times New Roman" w:eastAsia="Times New Roman" w:hAnsi="Times New Roman" w:cs="Times New Roman"/>
          <w:kern w:val="0"/>
          <w:sz w:val="24"/>
          <w:szCs w:val="24"/>
          <w:lang w:eastAsia="fr-FR"/>
          <w14:ligatures w14:val="none"/>
        </w:rPr>
        <w:t xml:space="preserve">A l’Attention de : </w:t>
      </w:r>
      <w:r w:rsidRPr="00331959">
        <w:rPr>
          <w:rFonts w:ascii="Times New Roman" w:eastAsia="Times New Roman" w:hAnsi="Times New Roman" w:cs="Times New Roman"/>
          <w:bCs/>
          <w:kern w:val="0"/>
          <w:sz w:val="24"/>
          <w:szCs w:val="24"/>
          <w:lang w:eastAsia="fr-FR"/>
          <w14:ligatures w14:val="none"/>
        </w:rPr>
        <w:t xml:space="preserve">Monsieur le Coordinateur du PRUBA </w:t>
      </w:r>
    </w:p>
    <w:p w14:paraId="77A1646A" w14:textId="77777777" w:rsidR="00331959" w:rsidRPr="00331959" w:rsidRDefault="00331959" w:rsidP="00331959">
      <w:pPr>
        <w:spacing w:before="120" w:after="0" w:line="240" w:lineRule="auto"/>
        <w:jc w:val="both"/>
        <w:outlineLvl w:val="1"/>
        <w:rPr>
          <w:rFonts w:ascii="Times New Roman" w:eastAsia="Times New Roman" w:hAnsi="Times New Roman" w:cs="Times New Roman"/>
          <w:i/>
          <w:kern w:val="0"/>
          <w:sz w:val="24"/>
          <w:szCs w:val="24"/>
          <w:lang w:val="pt-PT" w:eastAsia="fr-FR"/>
          <w14:ligatures w14:val="none"/>
        </w:rPr>
      </w:pPr>
      <w:r w:rsidRPr="00331959">
        <w:rPr>
          <w:rFonts w:ascii="Times New Roman" w:eastAsia="Times New Roman" w:hAnsi="Times New Roman" w:cs="Times New Roman"/>
          <w:i/>
          <w:kern w:val="0"/>
          <w:sz w:val="24"/>
          <w:szCs w:val="24"/>
          <w:lang w:val="pt-PT" w:eastAsia="fr-FR"/>
          <w14:ligatures w14:val="none"/>
        </w:rPr>
        <w:t xml:space="preserve">A Dar Salam Rue 565, Porte 121, </w:t>
      </w:r>
    </w:p>
    <w:p w14:paraId="059632E5" w14:textId="77777777" w:rsidR="00331959" w:rsidRPr="00331959" w:rsidRDefault="00331959" w:rsidP="00331959">
      <w:pPr>
        <w:spacing w:before="120" w:after="0" w:line="240" w:lineRule="auto"/>
        <w:jc w:val="both"/>
        <w:outlineLvl w:val="1"/>
        <w:rPr>
          <w:rFonts w:ascii="Times New Roman" w:eastAsia="Times New Roman" w:hAnsi="Times New Roman" w:cs="Times New Roman"/>
          <w:kern w:val="0"/>
          <w:sz w:val="24"/>
          <w:szCs w:val="24"/>
          <w:lang w:eastAsia="fr-FR"/>
          <w14:ligatures w14:val="none"/>
        </w:rPr>
      </w:pPr>
      <w:r w:rsidRPr="00331959">
        <w:rPr>
          <w:rFonts w:ascii="Times New Roman" w:eastAsia="Times New Roman" w:hAnsi="Times New Roman" w:cs="Times New Roman"/>
          <w:b/>
          <w:i/>
          <w:kern w:val="0"/>
          <w:sz w:val="24"/>
          <w:szCs w:val="24"/>
          <w:lang w:eastAsia="fr-FR"/>
          <w14:ligatures w14:val="none"/>
        </w:rPr>
        <w:t>Immeuble Direction Nationale de l’Urbanisme et de l’Habitat 2</w:t>
      </w:r>
      <w:r w:rsidRPr="00331959">
        <w:rPr>
          <w:rFonts w:ascii="Times New Roman" w:eastAsia="Times New Roman" w:hAnsi="Times New Roman" w:cs="Times New Roman"/>
          <w:b/>
          <w:i/>
          <w:kern w:val="0"/>
          <w:sz w:val="24"/>
          <w:szCs w:val="24"/>
          <w:vertAlign w:val="superscript"/>
          <w:lang w:eastAsia="fr-FR"/>
          <w14:ligatures w14:val="none"/>
        </w:rPr>
        <w:t>ème</w:t>
      </w:r>
      <w:r w:rsidRPr="00331959">
        <w:rPr>
          <w:rFonts w:ascii="Times New Roman" w:eastAsia="Times New Roman" w:hAnsi="Times New Roman" w:cs="Times New Roman"/>
          <w:b/>
          <w:i/>
          <w:kern w:val="0"/>
          <w:sz w:val="24"/>
          <w:szCs w:val="24"/>
          <w:lang w:eastAsia="fr-FR"/>
          <w14:ligatures w14:val="none"/>
        </w:rPr>
        <w:t xml:space="preserve"> Etage Aile Es</w:t>
      </w:r>
      <w:r w:rsidRPr="00331959">
        <w:rPr>
          <w:rFonts w:ascii="Times New Roman" w:eastAsia="Times New Roman" w:hAnsi="Times New Roman" w:cs="Times New Roman"/>
          <w:i/>
          <w:kern w:val="0"/>
          <w:sz w:val="24"/>
          <w:szCs w:val="24"/>
          <w:lang w:eastAsia="fr-FR"/>
          <w14:ligatures w14:val="none"/>
        </w:rPr>
        <w:t>t, Bamako Mali,</w:t>
      </w:r>
      <w:r w:rsidRPr="00331959">
        <w:rPr>
          <w:rFonts w:ascii="Times New Roman" w:eastAsia="Times New Roman" w:hAnsi="Times New Roman" w:cs="Times New Roman"/>
          <w:kern w:val="0"/>
          <w:sz w:val="24"/>
          <w:szCs w:val="24"/>
          <w:lang w:eastAsia="fr-FR"/>
          <w14:ligatures w14:val="none"/>
        </w:rPr>
        <w:t xml:space="preserve"> Bamako Mali </w:t>
      </w:r>
    </w:p>
    <w:p w14:paraId="6E2B1C62" w14:textId="16FBB782" w:rsidR="00331959" w:rsidRPr="00331959" w:rsidRDefault="00331959" w:rsidP="00331959">
      <w:pPr>
        <w:spacing w:before="120" w:after="0" w:line="240" w:lineRule="auto"/>
        <w:jc w:val="both"/>
        <w:outlineLvl w:val="1"/>
        <w:rPr>
          <w:rFonts w:ascii="Times New Roman" w:eastAsia="Times New Roman" w:hAnsi="Times New Roman" w:cs="Times New Roman"/>
          <w:bCs/>
          <w:kern w:val="0"/>
          <w:sz w:val="24"/>
          <w:szCs w:val="24"/>
          <w:u w:val="single"/>
          <w:lang w:val="fr-ML" w:eastAsia="fr-FR"/>
          <w14:ligatures w14:val="none"/>
        </w:rPr>
      </w:pPr>
      <w:r w:rsidRPr="00331959">
        <w:rPr>
          <w:rFonts w:ascii="Times New Roman" w:eastAsia="Times New Roman" w:hAnsi="Times New Roman" w:cs="Times New Roman"/>
          <w:bCs/>
          <w:kern w:val="0"/>
          <w:sz w:val="24"/>
          <w:szCs w:val="24"/>
          <w:lang w:eastAsia="fr-FR"/>
          <w14:ligatures w14:val="none"/>
        </w:rPr>
        <w:t>Date et heure limites de remise des offres</w:t>
      </w:r>
      <w:r w:rsidRPr="00331959">
        <w:rPr>
          <w:rFonts w:ascii="Times New Roman" w:eastAsia="Times New Roman" w:hAnsi="Times New Roman" w:cs="Times New Roman"/>
          <w:kern w:val="0"/>
          <w:sz w:val="24"/>
          <w:szCs w:val="24"/>
          <w:lang w:eastAsia="fr-FR"/>
          <w14:ligatures w14:val="none"/>
        </w:rPr>
        <w:t xml:space="preserve"> : </w:t>
      </w:r>
      <w:r w:rsidRPr="00331959">
        <w:rPr>
          <w:rFonts w:ascii="Times New Roman" w:eastAsia="Times New Roman" w:hAnsi="Times New Roman" w:cs="Times New Roman"/>
          <w:b/>
          <w:bCs/>
          <w:kern w:val="0"/>
          <w:sz w:val="24"/>
          <w:szCs w:val="24"/>
          <w:lang w:eastAsia="fr-FR"/>
          <w14:ligatures w14:val="none"/>
        </w:rPr>
        <w:t>1</w:t>
      </w:r>
      <w:r w:rsidR="00885E16">
        <w:rPr>
          <w:rFonts w:ascii="Times New Roman" w:eastAsia="Times New Roman" w:hAnsi="Times New Roman" w:cs="Times New Roman"/>
          <w:b/>
          <w:bCs/>
          <w:kern w:val="0"/>
          <w:sz w:val="24"/>
          <w:szCs w:val="24"/>
          <w:lang w:eastAsia="fr-FR"/>
          <w14:ligatures w14:val="none"/>
        </w:rPr>
        <w:t>7</w:t>
      </w:r>
      <w:r w:rsidRPr="00331959">
        <w:rPr>
          <w:rFonts w:ascii="Times New Roman" w:eastAsia="Times New Roman" w:hAnsi="Times New Roman" w:cs="Times New Roman"/>
          <w:b/>
          <w:bCs/>
          <w:kern w:val="0"/>
          <w:sz w:val="24"/>
          <w:szCs w:val="24"/>
          <w:lang w:eastAsia="fr-FR"/>
          <w14:ligatures w14:val="none"/>
        </w:rPr>
        <w:t xml:space="preserve"> septembre 2026 à 10 heures 00 mn T.U</w:t>
      </w:r>
    </w:p>
    <w:p w14:paraId="06ECC75A" w14:textId="77777777" w:rsidR="00331959" w:rsidRPr="00331959" w:rsidRDefault="00331959" w:rsidP="00331959">
      <w:pPr>
        <w:spacing w:before="120" w:after="0" w:line="240" w:lineRule="auto"/>
        <w:jc w:val="both"/>
        <w:outlineLvl w:val="1"/>
        <w:rPr>
          <w:rFonts w:ascii="Times New Roman" w:eastAsia="Times New Roman" w:hAnsi="Times New Roman" w:cs="Times New Roman"/>
          <w:b/>
          <w:kern w:val="0"/>
          <w:sz w:val="24"/>
          <w:szCs w:val="24"/>
          <w:lang w:eastAsia="fr-FR"/>
          <w14:ligatures w14:val="none"/>
        </w:rPr>
      </w:pPr>
      <w:r w:rsidRPr="00331959">
        <w:rPr>
          <w:rFonts w:ascii="Times New Roman" w:eastAsia="Times New Roman" w:hAnsi="Times New Roman" w:cs="Times New Roman"/>
          <w:b/>
          <w:kern w:val="0"/>
          <w:sz w:val="24"/>
          <w:szCs w:val="24"/>
          <w:u w:val="single"/>
          <w:lang w:eastAsia="fr-FR"/>
          <w14:ligatures w14:val="none"/>
        </w:rPr>
        <w:t>Pour l’ouverture des plis</w:t>
      </w:r>
      <w:r w:rsidRPr="00331959">
        <w:rPr>
          <w:rFonts w:ascii="Times New Roman" w:eastAsia="Times New Roman" w:hAnsi="Times New Roman" w:cs="Times New Roman"/>
          <w:b/>
          <w:kern w:val="0"/>
          <w:sz w:val="24"/>
          <w:szCs w:val="24"/>
          <w:lang w:eastAsia="fr-FR"/>
          <w14:ligatures w14:val="none"/>
        </w:rPr>
        <w:t xml:space="preserve"> :</w:t>
      </w:r>
    </w:p>
    <w:p w14:paraId="44A882F7" w14:textId="77777777" w:rsidR="00331959" w:rsidRPr="00331959" w:rsidRDefault="00331959" w:rsidP="00331959">
      <w:pPr>
        <w:spacing w:before="120" w:after="0" w:line="240" w:lineRule="auto"/>
        <w:jc w:val="both"/>
        <w:outlineLvl w:val="1"/>
        <w:rPr>
          <w:rFonts w:ascii="Times New Roman" w:eastAsia="Times New Roman" w:hAnsi="Times New Roman" w:cs="Times New Roman"/>
          <w:kern w:val="0"/>
          <w:sz w:val="24"/>
          <w:szCs w:val="24"/>
          <w:lang w:eastAsia="fr-FR"/>
          <w14:ligatures w14:val="none"/>
        </w:rPr>
      </w:pPr>
      <w:r w:rsidRPr="00331959">
        <w:rPr>
          <w:rFonts w:ascii="Times New Roman" w:eastAsia="Times New Roman" w:hAnsi="Times New Roman" w:cs="Times New Roman"/>
          <w:kern w:val="0"/>
          <w:sz w:val="24"/>
          <w:szCs w:val="24"/>
          <w:lang w:eastAsia="fr-FR"/>
          <w14:ligatures w14:val="none"/>
        </w:rPr>
        <w:t>Salle de réunion du PRUBA</w:t>
      </w:r>
    </w:p>
    <w:p w14:paraId="0FB50B36" w14:textId="77777777" w:rsidR="00331959" w:rsidRPr="00331959" w:rsidRDefault="00331959" w:rsidP="00331959">
      <w:pPr>
        <w:spacing w:before="120" w:after="0" w:line="240" w:lineRule="auto"/>
        <w:jc w:val="both"/>
        <w:outlineLvl w:val="1"/>
        <w:rPr>
          <w:rFonts w:ascii="Times New Roman" w:eastAsia="Times New Roman" w:hAnsi="Times New Roman" w:cs="Times New Roman"/>
          <w:i/>
          <w:kern w:val="0"/>
          <w:sz w:val="24"/>
          <w:szCs w:val="24"/>
          <w:lang w:eastAsia="fr-FR"/>
          <w14:ligatures w14:val="none"/>
        </w:rPr>
      </w:pPr>
      <w:r w:rsidRPr="00331959">
        <w:rPr>
          <w:rFonts w:ascii="Times New Roman" w:eastAsia="Times New Roman" w:hAnsi="Times New Roman" w:cs="Times New Roman"/>
          <w:i/>
          <w:kern w:val="0"/>
          <w:sz w:val="24"/>
          <w:szCs w:val="24"/>
          <w:lang w:eastAsia="fr-FR"/>
          <w14:ligatures w14:val="none"/>
        </w:rPr>
        <w:t xml:space="preserve">A Dar Salam Rue 565, Porte 121, </w:t>
      </w:r>
    </w:p>
    <w:p w14:paraId="2F7BC30D" w14:textId="77777777" w:rsidR="00331959" w:rsidRPr="00331959" w:rsidRDefault="00331959" w:rsidP="00331959">
      <w:pPr>
        <w:spacing w:before="120" w:after="0" w:line="240" w:lineRule="auto"/>
        <w:jc w:val="both"/>
        <w:outlineLvl w:val="1"/>
        <w:rPr>
          <w:rFonts w:ascii="Times New Roman" w:eastAsia="Times New Roman" w:hAnsi="Times New Roman" w:cs="Times New Roman"/>
          <w:kern w:val="0"/>
          <w:sz w:val="24"/>
          <w:szCs w:val="24"/>
          <w:lang w:eastAsia="fr-FR"/>
          <w14:ligatures w14:val="none"/>
        </w:rPr>
      </w:pPr>
      <w:r w:rsidRPr="00331959">
        <w:rPr>
          <w:rFonts w:ascii="Times New Roman" w:eastAsia="Times New Roman" w:hAnsi="Times New Roman" w:cs="Times New Roman"/>
          <w:i/>
          <w:kern w:val="0"/>
          <w:sz w:val="24"/>
          <w:szCs w:val="24"/>
          <w:lang w:eastAsia="fr-FR"/>
          <w14:ligatures w14:val="none"/>
        </w:rPr>
        <w:t>Immeuble, Direction Nationale de l’Urbanisme et de l’Habitat 2</w:t>
      </w:r>
      <w:r w:rsidRPr="00331959">
        <w:rPr>
          <w:rFonts w:ascii="Times New Roman" w:eastAsia="Times New Roman" w:hAnsi="Times New Roman" w:cs="Times New Roman"/>
          <w:i/>
          <w:kern w:val="0"/>
          <w:sz w:val="24"/>
          <w:szCs w:val="24"/>
          <w:vertAlign w:val="superscript"/>
          <w:lang w:eastAsia="fr-FR"/>
          <w14:ligatures w14:val="none"/>
        </w:rPr>
        <w:t>ème</w:t>
      </w:r>
      <w:r w:rsidRPr="00331959">
        <w:rPr>
          <w:rFonts w:ascii="Times New Roman" w:eastAsia="Times New Roman" w:hAnsi="Times New Roman" w:cs="Times New Roman"/>
          <w:i/>
          <w:kern w:val="0"/>
          <w:sz w:val="24"/>
          <w:szCs w:val="24"/>
          <w:lang w:eastAsia="fr-FR"/>
          <w14:ligatures w14:val="none"/>
        </w:rPr>
        <w:t xml:space="preserve"> Etage Aile Est, Bamako Mali </w:t>
      </w:r>
      <w:r w:rsidRPr="00331959">
        <w:rPr>
          <w:rFonts w:ascii="Times New Roman" w:eastAsia="Times New Roman" w:hAnsi="Times New Roman" w:cs="Times New Roman"/>
          <w:kern w:val="0"/>
          <w:sz w:val="24"/>
          <w:szCs w:val="24"/>
          <w:lang w:eastAsia="fr-FR"/>
          <w14:ligatures w14:val="none"/>
        </w:rPr>
        <w:t xml:space="preserve">Bamako, République du Mali </w:t>
      </w:r>
    </w:p>
    <w:p w14:paraId="39F6988C" w14:textId="613136AF" w:rsidR="00331959" w:rsidRPr="00331959" w:rsidRDefault="00331959" w:rsidP="00331959">
      <w:pPr>
        <w:spacing w:before="120" w:after="0" w:line="240" w:lineRule="auto"/>
        <w:jc w:val="both"/>
        <w:outlineLvl w:val="1"/>
        <w:rPr>
          <w:rFonts w:ascii="Times New Roman" w:eastAsia="Times New Roman" w:hAnsi="Times New Roman" w:cs="Times New Roman"/>
          <w:kern w:val="0"/>
          <w:sz w:val="24"/>
          <w:szCs w:val="24"/>
          <w:lang w:eastAsia="fr-FR"/>
          <w14:ligatures w14:val="none"/>
        </w:rPr>
      </w:pPr>
      <w:r w:rsidRPr="00331959">
        <w:rPr>
          <w:rFonts w:ascii="Times New Roman" w:eastAsia="Times New Roman" w:hAnsi="Times New Roman" w:cs="Times New Roman"/>
          <w:kern w:val="0"/>
          <w:sz w:val="24"/>
          <w:szCs w:val="24"/>
          <w:lang w:eastAsia="fr-FR"/>
          <w14:ligatures w14:val="none"/>
        </w:rPr>
        <w:t>Date : </w:t>
      </w:r>
      <w:r w:rsidRPr="00331959">
        <w:rPr>
          <w:rFonts w:ascii="Times New Roman" w:eastAsia="Times New Roman" w:hAnsi="Times New Roman" w:cs="Times New Roman"/>
          <w:b/>
          <w:bCs/>
          <w:kern w:val="0"/>
          <w:sz w:val="24"/>
          <w:szCs w:val="24"/>
          <w:lang w:eastAsia="fr-FR"/>
          <w14:ligatures w14:val="none"/>
        </w:rPr>
        <w:t>1</w:t>
      </w:r>
      <w:r w:rsidR="00885E16">
        <w:rPr>
          <w:rFonts w:ascii="Times New Roman" w:eastAsia="Times New Roman" w:hAnsi="Times New Roman" w:cs="Times New Roman"/>
          <w:b/>
          <w:bCs/>
          <w:kern w:val="0"/>
          <w:sz w:val="24"/>
          <w:szCs w:val="24"/>
          <w:lang w:eastAsia="fr-FR"/>
          <w14:ligatures w14:val="none"/>
        </w:rPr>
        <w:t>7</w:t>
      </w:r>
      <w:r w:rsidRPr="00331959">
        <w:rPr>
          <w:rFonts w:ascii="Times New Roman" w:eastAsia="Times New Roman" w:hAnsi="Times New Roman" w:cs="Times New Roman"/>
          <w:b/>
          <w:bCs/>
          <w:kern w:val="0"/>
          <w:sz w:val="24"/>
          <w:szCs w:val="24"/>
          <w:lang w:eastAsia="fr-FR"/>
          <w14:ligatures w14:val="none"/>
        </w:rPr>
        <w:t xml:space="preserve"> septembre 2026 à 10 heures </w:t>
      </w:r>
      <w:r w:rsidR="00710511">
        <w:rPr>
          <w:rFonts w:ascii="Times New Roman" w:eastAsia="Times New Roman" w:hAnsi="Times New Roman" w:cs="Times New Roman"/>
          <w:b/>
          <w:bCs/>
          <w:kern w:val="0"/>
          <w:sz w:val="24"/>
          <w:szCs w:val="24"/>
          <w:lang w:eastAsia="fr-FR"/>
          <w14:ligatures w14:val="none"/>
        </w:rPr>
        <w:t>3</w:t>
      </w:r>
      <w:r w:rsidRPr="00331959">
        <w:rPr>
          <w:rFonts w:ascii="Times New Roman" w:eastAsia="Times New Roman" w:hAnsi="Times New Roman" w:cs="Times New Roman"/>
          <w:b/>
          <w:bCs/>
          <w:kern w:val="0"/>
          <w:sz w:val="24"/>
          <w:szCs w:val="24"/>
          <w:lang w:eastAsia="fr-FR"/>
          <w14:ligatures w14:val="none"/>
        </w:rPr>
        <w:t>0 mn T.U</w:t>
      </w:r>
      <w:r w:rsidRPr="00331959" w:rsidDel="00B82690">
        <w:rPr>
          <w:rFonts w:ascii="Times New Roman" w:eastAsia="Times New Roman" w:hAnsi="Times New Roman" w:cs="Times New Roman"/>
          <w:kern w:val="0"/>
          <w:sz w:val="24"/>
          <w:szCs w:val="24"/>
          <w:lang w:eastAsia="fr-FR"/>
          <w14:ligatures w14:val="none"/>
        </w:rPr>
        <w:t xml:space="preserve"> </w:t>
      </w:r>
    </w:p>
    <w:p w14:paraId="277830F6" w14:textId="0B094C84" w:rsidR="00D50523" w:rsidRPr="000870C3" w:rsidRDefault="00D50523" w:rsidP="00D50523">
      <w:pPr>
        <w:spacing w:before="240" w:after="120" w:line="240" w:lineRule="auto"/>
        <w:ind w:left="576" w:hanging="576"/>
        <w:jc w:val="both"/>
        <w:rPr>
          <w:rFonts w:ascii="Times New Roman" w:eastAsia="Times New Roman" w:hAnsi="Times New Roman" w:cs="Times New Roman"/>
          <w:bCs/>
          <w:kern w:val="0"/>
          <w:sz w:val="24"/>
          <w:szCs w:val="24"/>
          <w:lang w:eastAsia="fr-FR"/>
          <w14:ligatures w14:val="none"/>
        </w:rPr>
      </w:pPr>
      <w:r w:rsidRPr="00D50523">
        <w:rPr>
          <w:rFonts w:ascii="Times New Roman" w:eastAsia="Times New Roman" w:hAnsi="Times New Roman" w:cs="Times New Roman"/>
          <w:kern w:val="0"/>
          <w:sz w:val="24"/>
          <w:szCs w:val="24"/>
          <w:lang w:eastAsia="fr-FR"/>
          <w14:ligatures w14:val="none"/>
        </w:rPr>
        <w:tab/>
      </w:r>
      <w:r w:rsidRPr="00D50523">
        <w:rPr>
          <w:rFonts w:ascii="Times New Roman" w:eastAsia="Times New Roman" w:hAnsi="Times New Roman" w:cs="Times New Roman"/>
          <w:kern w:val="0"/>
          <w:sz w:val="24"/>
          <w:szCs w:val="24"/>
          <w:lang w:eastAsia="fr-FR"/>
          <w14:ligatures w14:val="none"/>
        </w:rPr>
        <w:tab/>
      </w:r>
      <w:r w:rsidRPr="00D50523">
        <w:rPr>
          <w:rFonts w:ascii="Times New Roman" w:eastAsia="Times New Roman" w:hAnsi="Times New Roman" w:cs="Times New Roman"/>
          <w:kern w:val="0"/>
          <w:sz w:val="24"/>
          <w:szCs w:val="24"/>
          <w:lang w:eastAsia="fr-FR"/>
          <w14:ligatures w14:val="none"/>
        </w:rPr>
        <w:tab/>
      </w:r>
      <w:r w:rsidRPr="00D50523">
        <w:rPr>
          <w:rFonts w:ascii="Times New Roman" w:eastAsia="Times New Roman" w:hAnsi="Times New Roman" w:cs="Times New Roman"/>
          <w:kern w:val="0"/>
          <w:sz w:val="24"/>
          <w:szCs w:val="24"/>
          <w:lang w:eastAsia="fr-FR"/>
          <w14:ligatures w14:val="none"/>
        </w:rPr>
        <w:tab/>
      </w:r>
      <w:r w:rsidRPr="00D50523">
        <w:rPr>
          <w:rFonts w:ascii="Times New Roman" w:eastAsia="Times New Roman" w:hAnsi="Times New Roman" w:cs="Times New Roman"/>
          <w:kern w:val="0"/>
          <w:sz w:val="24"/>
          <w:szCs w:val="24"/>
          <w:lang w:eastAsia="fr-FR"/>
          <w14:ligatures w14:val="none"/>
        </w:rPr>
        <w:tab/>
      </w:r>
      <w:r w:rsidRPr="00D50523">
        <w:rPr>
          <w:rFonts w:ascii="Times New Roman" w:eastAsia="Times New Roman" w:hAnsi="Times New Roman" w:cs="Times New Roman"/>
          <w:kern w:val="0"/>
          <w:sz w:val="24"/>
          <w:szCs w:val="24"/>
          <w:lang w:eastAsia="fr-FR"/>
          <w14:ligatures w14:val="none"/>
        </w:rPr>
        <w:tab/>
      </w:r>
      <w:r w:rsidRPr="00D50523">
        <w:rPr>
          <w:rFonts w:ascii="Times New Roman" w:eastAsia="Times New Roman" w:hAnsi="Times New Roman" w:cs="Times New Roman"/>
          <w:kern w:val="0"/>
          <w:sz w:val="24"/>
          <w:szCs w:val="24"/>
          <w:lang w:eastAsia="fr-FR"/>
          <w14:ligatures w14:val="none"/>
        </w:rPr>
        <w:tab/>
      </w:r>
      <w:r w:rsidRPr="00D50523">
        <w:rPr>
          <w:rFonts w:ascii="Times New Roman" w:eastAsia="Times New Roman" w:hAnsi="Times New Roman" w:cs="Times New Roman"/>
          <w:kern w:val="0"/>
          <w:sz w:val="24"/>
          <w:szCs w:val="24"/>
          <w:lang w:eastAsia="fr-FR"/>
          <w14:ligatures w14:val="none"/>
        </w:rPr>
        <w:tab/>
      </w:r>
      <w:r w:rsidRPr="00D50523">
        <w:rPr>
          <w:rFonts w:ascii="Times New Roman" w:eastAsia="Times New Roman" w:hAnsi="Times New Roman" w:cs="Times New Roman"/>
          <w:kern w:val="0"/>
          <w:sz w:val="24"/>
          <w:szCs w:val="24"/>
          <w:lang w:eastAsia="fr-FR"/>
          <w14:ligatures w14:val="none"/>
        </w:rPr>
        <w:tab/>
      </w:r>
      <w:r w:rsidRPr="00D50523">
        <w:rPr>
          <w:rFonts w:ascii="Times New Roman" w:eastAsia="Times New Roman" w:hAnsi="Times New Roman" w:cs="Times New Roman"/>
          <w:kern w:val="0"/>
          <w:sz w:val="24"/>
          <w:szCs w:val="24"/>
          <w:lang w:eastAsia="fr-FR"/>
          <w14:ligatures w14:val="none"/>
        </w:rPr>
        <w:tab/>
      </w:r>
      <w:r w:rsidR="00331959" w:rsidRPr="000870C3">
        <w:rPr>
          <w:rFonts w:ascii="Times New Roman" w:eastAsia="Times New Roman" w:hAnsi="Times New Roman" w:cs="Times New Roman"/>
          <w:bCs/>
          <w:kern w:val="0"/>
          <w:sz w:val="24"/>
          <w:szCs w:val="24"/>
          <w:lang w:eastAsia="fr-FR"/>
          <w14:ligatures w14:val="none"/>
        </w:rPr>
        <w:t xml:space="preserve">       </w:t>
      </w:r>
      <w:r w:rsidR="000870C3">
        <w:rPr>
          <w:rFonts w:ascii="Times New Roman" w:eastAsia="Times New Roman" w:hAnsi="Times New Roman" w:cs="Times New Roman"/>
          <w:bCs/>
          <w:kern w:val="0"/>
          <w:sz w:val="24"/>
          <w:szCs w:val="24"/>
          <w:lang w:eastAsia="fr-FR"/>
          <w14:ligatures w14:val="none"/>
        </w:rPr>
        <w:t xml:space="preserve"> </w:t>
      </w:r>
      <w:r w:rsidRPr="000870C3">
        <w:rPr>
          <w:rFonts w:ascii="Times New Roman" w:eastAsia="Times New Roman" w:hAnsi="Times New Roman" w:cs="Times New Roman"/>
          <w:bCs/>
          <w:kern w:val="0"/>
          <w:sz w:val="24"/>
          <w:szCs w:val="24"/>
          <w:lang w:eastAsia="fr-FR"/>
          <w14:ligatures w14:val="none"/>
        </w:rPr>
        <w:t>Le Coordinateur</w:t>
      </w:r>
      <w:r w:rsidR="00331959" w:rsidRPr="000870C3">
        <w:rPr>
          <w:rFonts w:ascii="Times New Roman" w:eastAsia="Times New Roman" w:hAnsi="Times New Roman" w:cs="Times New Roman"/>
          <w:bCs/>
          <w:kern w:val="0"/>
          <w:sz w:val="24"/>
          <w:szCs w:val="24"/>
          <w:lang w:eastAsia="fr-FR"/>
          <w14:ligatures w14:val="none"/>
        </w:rPr>
        <w:t xml:space="preserve">, </w:t>
      </w:r>
    </w:p>
    <w:p w14:paraId="4328B089" w14:textId="77777777" w:rsidR="000870C3" w:rsidRPr="00D50523" w:rsidRDefault="000870C3" w:rsidP="000870C3">
      <w:pPr>
        <w:tabs>
          <w:tab w:val="left" w:pos="6845"/>
        </w:tabs>
        <w:spacing w:after="0" w:line="240" w:lineRule="auto"/>
        <w:jc w:val="both"/>
        <w:rPr>
          <w:rFonts w:ascii="Times New Roman" w:eastAsia="Times New Roman" w:hAnsi="Times New Roman" w:cs="Times New Roman"/>
          <w:b/>
          <w:kern w:val="0"/>
          <w:sz w:val="24"/>
          <w:szCs w:val="24"/>
          <w:lang w:eastAsia="fr-FR"/>
          <w14:ligatures w14:val="none"/>
        </w:rPr>
      </w:pPr>
    </w:p>
    <w:p w14:paraId="643F721F" w14:textId="715D72B3" w:rsidR="00D50523" w:rsidRPr="00D50523" w:rsidRDefault="00D50523" w:rsidP="00D50523">
      <w:pPr>
        <w:tabs>
          <w:tab w:val="left" w:pos="6845"/>
        </w:tabs>
        <w:spacing w:after="0" w:line="240" w:lineRule="auto"/>
        <w:ind w:left="576" w:hanging="576"/>
        <w:jc w:val="both"/>
        <w:rPr>
          <w:rFonts w:ascii="Times New Roman" w:eastAsia="Times New Roman" w:hAnsi="Times New Roman" w:cs="Times New Roman"/>
          <w:b/>
          <w:kern w:val="0"/>
          <w:sz w:val="24"/>
          <w:szCs w:val="24"/>
          <w:u w:val="single"/>
          <w:lang w:eastAsia="fr-FR"/>
          <w14:ligatures w14:val="none"/>
        </w:rPr>
      </w:pPr>
      <w:r w:rsidRPr="00D50523">
        <w:rPr>
          <w:rFonts w:ascii="Times New Roman" w:eastAsia="Times New Roman" w:hAnsi="Times New Roman" w:cs="Times New Roman"/>
          <w:b/>
          <w:kern w:val="0"/>
          <w:sz w:val="24"/>
          <w:szCs w:val="24"/>
          <w:lang w:eastAsia="fr-FR"/>
          <w14:ligatures w14:val="none"/>
        </w:rPr>
        <w:tab/>
      </w:r>
      <w:r w:rsidRPr="00D50523">
        <w:rPr>
          <w:rFonts w:ascii="Times New Roman" w:eastAsia="Times New Roman" w:hAnsi="Times New Roman" w:cs="Times New Roman"/>
          <w:b/>
          <w:kern w:val="0"/>
          <w:sz w:val="24"/>
          <w:szCs w:val="24"/>
          <w:lang w:eastAsia="fr-FR"/>
          <w14:ligatures w14:val="none"/>
        </w:rPr>
        <w:tab/>
      </w:r>
      <w:proofErr w:type="spellStart"/>
      <w:r w:rsidRPr="00D50523">
        <w:rPr>
          <w:rFonts w:ascii="Times New Roman" w:eastAsia="Times New Roman" w:hAnsi="Times New Roman" w:cs="Times New Roman"/>
          <w:b/>
          <w:kern w:val="0"/>
          <w:sz w:val="24"/>
          <w:szCs w:val="24"/>
          <w:u w:val="single"/>
          <w:lang w:eastAsia="fr-FR"/>
          <w14:ligatures w14:val="none"/>
        </w:rPr>
        <w:t>Babadian</w:t>
      </w:r>
      <w:proofErr w:type="spellEnd"/>
      <w:r w:rsidRPr="00D50523">
        <w:rPr>
          <w:rFonts w:ascii="Times New Roman" w:eastAsia="Times New Roman" w:hAnsi="Times New Roman" w:cs="Times New Roman"/>
          <w:b/>
          <w:kern w:val="0"/>
          <w:sz w:val="24"/>
          <w:szCs w:val="24"/>
          <w:u w:val="single"/>
          <w:lang w:eastAsia="fr-FR"/>
          <w14:ligatures w14:val="none"/>
        </w:rPr>
        <w:t xml:space="preserve"> DIAKITE</w:t>
      </w:r>
    </w:p>
    <w:p w14:paraId="710A00B3" w14:textId="05CE4E5F" w:rsidR="00D50523" w:rsidRPr="00D50523" w:rsidRDefault="00D50523" w:rsidP="00D50523">
      <w:pPr>
        <w:tabs>
          <w:tab w:val="left" w:pos="6845"/>
        </w:tabs>
        <w:spacing w:after="0" w:line="240" w:lineRule="auto"/>
        <w:ind w:left="6336" w:hanging="576"/>
        <w:rPr>
          <w:rFonts w:ascii="Times New Roman" w:eastAsia="Times New Roman" w:hAnsi="Times New Roman" w:cs="Times New Roman"/>
          <w:bCs/>
          <w:kern w:val="0"/>
          <w:sz w:val="20"/>
          <w:szCs w:val="20"/>
          <w:lang w:eastAsia="fr-FR"/>
          <w14:ligatures w14:val="none"/>
        </w:rPr>
      </w:pPr>
      <w:r w:rsidRPr="00D50523">
        <w:rPr>
          <w:rFonts w:ascii="Times New Roman" w:eastAsia="Times New Roman" w:hAnsi="Times New Roman" w:cs="Times New Roman"/>
          <w:bCs/>
          <w:kern w:val="0"/>
          <w:sz w:val="20"/>
          <w:szCs w:val="20"/>
          <w:lang w:eastAsia="fr-FR"/>
          <w14:ligatures w14:val="none"/>
        </w:rPr>
        <w:t xml:space="preserve">                    Chevalier de l’ordre national </w:t>
      </w:r>
    </w:p>
    <w:p w14:paraId="3BC23FE5" w14:textId="77777777" w:rsidR="00F82F8E" w:rsidRDefault="00F82F8E"/>
    <w:sectPr w:rsidR="00F82F8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5C185" w14:textId="77777777" w:rsidR="00B10471" w:rsidRDefault="00B10471" w:rsidP="00D50523">
      <w:pPr>
        <w:spacing w:after="0" w:line="240" w:lineRule="auto"/>
      </w:pPr>
      <w:r>
        <w:separator/>
      </w:r>
    </w:p>
  </w:endnote>
  <w:endnote w:type="continuationSeparator" w:id="0">
    <w:p w14:paraId="2615097B" w14:textId="77777777" w:rsidR="00B10471" w:rsidRDefault="00B10471" w:rsidP="00D50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764120"/>
      <w:docPartObj>
        <w:docPartGallery w:val="Page Numbers (Bottom of Page)"/>
        <w:docPartUnique/>
      </w:docPartObj>
    </w:sdtPr>
    <w:sdtContent>
      <w:p w14:paraId="7B12AE07" w14:textId="66EC1EDA" w:rsidR="00285976" w:rsidRDefault="00285976">
        <w:pPr>
          <w:pStyle w:val="Pieddepage"/>
        </w:pPr>
        <w:r>
          <w:rPr>
            <w:noProof/>
          </w:rPr>
          <mc:AlternateContent>
            <mc:Choice Requires="wps">
              <w:drawing>
                <wp:anchor distT="0" distB="0" distL="114300" distR="114300" simplePos="0" relativeHeight="251659264" behindDoc="0" locked="0" layoutInCell="0" allowOverlap="1" wp14:anchorId="1E9FC649" wp14:editId="14A975D0">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1465861775" name="Rectangle : carré corné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7286AF5D" w14:textId="77777777" w:rsidR="00285976" w:rsidRDefault="00285976">
                              <w:pPr>
                                <w:jc w:val="center"/>
                              </w:pPr>
                              <w:r>
                                <w:fldChar w:fldCharType="begin"/>
                              </w:r>
                              <w:r>
                                <w:instrText>PAGE    \* MERGEFORMAT</w:instrText>
                              </w:r>
                              <w:r>
                                <w:fldChar w:fldCharType="separate"/>
                              </w:r>
                              <w:r>
                                <w:rPr>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9FC649"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2"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7286AF5D" w14:textId="77777777" w:rsidR="00285976" w:rsidRDefault="00285976">
                        <w:pPr>
                          <w:jc w:val="center"/>
                        </w:pPr>
                        <w:r>
                          <w:fldChar w:fldCharType="begin"/>
                        </w:r>
                        <w:r>
                          <w:instrText>PAGE    \* MERGEFORMAT</w:instrText>
                        </w:r>
                        <w:r>
                          <w:fldChar w:fldCharType="separate"/>
                        </w:r>
                        <w:r>
                          <w:rPr>
                            <w:sz w:val="16"/>
                            <w:szCs w:val="16"/>
                          </w:rPr>
                          <w:t>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D7670" w14:textId="77777777" w:rsidR="00B10471" w:rsidRDefault="00B10471" w:rsidP="00D50523">
      <w:pPr>
        <w:spacing w:after="0" w:line="240" w:lineRule="auto"/>
      </w:pPr>
      <w:r>
        <w:separator/>
      </w:r>
    </w:p>
  </w:footnote>
  <w:footnote w:type="continuationSeparator" w:id="0">
    <w:p w14:paraId="00652E58" w14:textId="77777777" w:rsidR="00B10471" w:rsidRDefault="00B10471" w:rsidP="00D505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5547C"/>
    <w:multiLevelType w:val="hybridMultilevel"/>
    <w:tmpl w:val="9D96034A"/>
    <w:lvl w:ilvl="0" w:tplc="64044598">
      <w:start w:val="6"/>
      <w:numFmt w:val="bullet"/>
      <w:lvlText w:val="-"/>
      <w:lvlJc w:val="left"/>
      <w:pPr>
        <w:ind w:left="1287" w:hanging="360"/>
      </w:pPr>
      <w:rPr>
        <w:rFonts w:ascii="Times New Roman" w:eastAsia="Times New Roman" w:hAnsi="Times New Roman" w:hint="default"/>
      </w:rPr>
    </w:lvl>
    <w:lvl w:ilvl="1" w:tplc="340C0003" w:tentative="1">
      <w:start w:val="1"/>
      <w:numFmt w:val="bullet"/>
      <w:lvlText w:val="o"/>
      <w:lvlJc w:val="left"/>
      <w:pPr>
        <w:ind w:left="2007" w:hanging="360"/>
      </w:pPr>
      <w:rPr>
        <w:rFonts w:ascii="Courier New" w:hAnsi="Courier New" w:cs="Courier New" w:hint="default"/>
      </w:rPr>
    </w:lvl>
    <w:lvl w:ilvl="2" w:tplc="340C0005" w:tentative="1">
      <w:start w:val="1"/>
      <w:numFmt w:val="bullet"/>
      <w:lvlText w:val=""/>
      <w:lvlJc w:val="left"/>
      <w:pPr>
        <w:ind w:left="2727" w:hanging="360"/>
      </w:pPr>
      <w:rPr>
        <w:rFonts w:ascii="Wingdings" w:hAnsi="Wingdings" w:hint="default"/>
      </w:rPr>
    </w:lvl>
    <w:lvl w:ilvl="3" w:tplc="340C0001" w:tentative="1">
      <w:start w:val="1"/>
      <w:numFmt w:val="bullet"/>
      <w:lvlText w:val=""/>
      <w:lvlJc w:val="left"/>
      <w:pPr>
        <w:ind w:left="3447" w:hanging="360"/>
      </w:pPr>
      <w:rPr>
        <w:rFonts w:ascii="Symbol" w:hAnsi="Symbol" w:hint="default"/>
      </w:rPr>
    </w:lvl>
    <w:lvl w:ilvl="4" w:tplc="340C0003" w:tentative="1">
      <w:start w:val="1"/>
      <w:numFmt w:val="bullet"/>
      <w:lvlText w:val="o"/>
      <w:lvlJc w:val="left"/>
      <w:pPr>
        <w:ind w:left="4167" w:hanging="360"/>
      </w:pPr>
      <w:rPr>
        <w:rFonts w:ascii="Courier New" w:hAnsi="Courier New" w:cs="Courier New" w:hint="default"/>
      </w:rPr>
    </w:lvl>
    <w:lvl w:ilvl="5" w:tplc="340C0005" w:tentative="1">
      <w:start w:val="1"/>
      <w:numFmt w:val="bullet"/>
      <w:lvlText w:val=""/>
      <w:lvlJc w:val="left"/>
      <w:pPr>
        <w:ind w:left="4887" w:hanging="360"/>
      </w:pPr>
      <w:rPr>
        <w:rFonts w:ascii="Wingdings" w:hAnsi="Wingdings" w:hint="default"/>
      </w:rPr>
    </w:lvl>
    <w:lvl w:ilvl="6" w:tplc="340C0001" w:tentative="1">
      <w:start w:val="1"/>
      <w:numFmt w:val="bullet"/>
      <w:lvlText w:val=""/>
      <w:lvlJc w:val="left"/>
      <w:pPr>
        <w:ind w:left="5607" w:hanging="360"/>
      </w:pPr>
      <w:rPr>
        <w:rFonts w:ascii="Symbol" w:hAnsi="Symbol" w:hint="default"/>
      </w:rPr>
    </w:lvl>
    <w:lvl w:ilvl="7" w:tplc="340C0003" w:tentative="1">
      <w:start w:val="1"/>
      <w:numFmt w:val="bullet"/>
      <w:lvlText w:val="o"/>
      <w:lvlJc w:val="left"/>
      <w:pPr>
        <w:ind w:left="6327" w:hanging="360"/>
      </w:pPr>
      <w:rPr>
        <w:rFonts w:ascii="Courier New" w:hAnsi="Courier New" w:cs="Courier New" w:hint="default"/>
      </w:rPr>
    </w:lvl>
    <w:lvl w:ilvl="8" w:tplc="340C0005" w:tentative="1">
      <w:start w:val="1"/>
      <w:numFmt w:val="bullet"/>
      <w:lvlText w:val=""/>
      <w:lvlJc w:val="left"/>
      <w:pPr>
        <w:ind w:left="7047" w:hanging="360"/>
      </w:pPr>
      <w:rPr>
        <w:rFonts w:ascii="Wingdings" w:hAnsi="Wingdings" w:hint="default"/>
      </w:rPr>
    </w:lvl>
  </w:abstractNum>
  <w:abstractNum w:abstractNumId="1" w15:restartNumberingAfterBreak="0">
    <w:nsid w:val="34ED1FA5"/>
    <w:multiLevelType w:val="hybridMultilevel"/>
    <w:tmpl w:val="7F369C6C"/>
    <w:lvl w:ilvl="0" w:tplc="98FA2DE0">
      <w:start w:val="1"/>
      <w:numFmt w:val="decimal"/>
      <w:lvlText w:val="%1."/>
      <w:lvlJc w:val="left"/>
      <w:pPr>
        <w:tabs>
          <w:tab w:val="num" w:pos="720"/>
        </w:tabs>
        <w:ind w:left="72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7246CF3"/>
    <w:multiLevelType w:val="hybridMultilevel"/>
    <w:tmpl w:val="0520F04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DC44909"/>
    <w:multiLevelType w:val="hybridMultilevel"/>
    <w:tmpl w:val="564E4D1E"/>
    <w:lvl w:ilvl="0" w:tplc="340C000F">
      <w:start w:val="1"/>
      <w:numFmt w:val="decimal"/>
      <w:lvlText w:val="%1."/>
      <w:lvlJc w:val="left"/>
      <w:pPr>
        <w:ind w:left="720" w:hanging="360"/>
      </w:pPr>
      <w:rPr>
        <w:rFonts w:hint="default"/>
      </w:r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num w:numId="1" w16cid:durableId="1892422635">
    <w:abstractNumId w:val="3"/>
  </w:num>
  <w:num w:numId="2" w16cid:durableId="1621569354">
    <w:abstractNumId w:val="2"/>
  </w:num>
  <w:num w:numId="3" w16cid:durableId="1275210369">
    <w:abstractNumId w:val="0"/>
  </w:num>
  <w:num w:numId="4" w16cid:durableId="1900091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523"/>
    <w:rsid w:val="000631A0"/>
    <w:rsid w:val="000870C3"/>
    <w:rsid w:val="000F2A80"/>
    <w:rsid w:val="00242E78"/>
    <w:rsid w:val="00285976"/>
    <w:rsid w:val="00331959"/>
    <w:rsid w:val="003B7940"/>
    <w:rsid w:val="00710511"/>
    <w:rsid w:val="007420F6"/>
    <w:rsid w:val="00885E16"/>
    <w:rsid w:val="008F7A63"/>
    <w:rsid w:val="009547E9"/>
    <w:rsid w:val="009976A2"/>
    <w:rsid w:val="009F6433"/>
    <w:rsid w:val="00B10471"/>
    <w:rsid w:val="00BC39F2"/>
    <w:rsid w:val="00C02C0A"/>
    <w:rsid w:val="00C15E05"/>
    <w:rsid w:val="00C4201F"/>
    <w:rsid w:val="00C72DAF"/>
    <w:rsid w:val="00D50523"/>
    <w:rsid w:val="00D70AF8"/>
    <w:rsid w:val="00EC6206"/>
    <w:rsid w:val="00EF6A3F"/>
    <w:rsid w:val="00F147C4"/>
    <w:rsid w:val="00F82F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3A4A3"/>
  <w15:chartTrackingRefBased/>
  <w15:docId w15:val="{7CF0B088-F279-4DD1-85DE-E6B79D450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505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D505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5052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5052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5052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5052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5052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5052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5052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5052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D5052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5052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5052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5052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5052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5052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5052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50523"/>
    <w:rPr>
      <w:rFonts w:eastAsiaTheme="majorEastAsia" w:cstheme="majorBidi"/>
      <w:color w:val="272727" w:themeColor="text1" w:themeTint="D8"/>
    </w:rPr>
  </w:style>
  <w:style w:type="paragraph" w:styleId="Titre">
    <w:name w:val="Title"/>
    <w:basedOn w:val="Normal"/>
    <w:next w:val="Normal"/>
    <w:link w:val="TitreCar"/>
    <w:uiPriority w:val="10"/>
    <w:qFormat/>
    <w:rsid w:val="00D505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5052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5052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5052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50523"/>
    <w:pPr>
      <w:spacing w:before="160"/>
      <w:jc w:val="center"/>
    </w:pPr>
    <w:rPr>
      <w:i/>
      <w:iCs/>
      <w:color w:val="404040" w:themeColor="text1" w:themeTint="BF"/>
    </w:rPr>
  </w:style>
  <w:style w:type="character" w:customStyle="1" w:styleId="CitationCar">
    <w:name w:val="Citation Car"/>
    <w:basedOn w:val="Policepardfaut"/>
    <w:link w:val="Citation"/>
    <w:uiPriority w:val="29"/>
    <w:rsid w:val="00D50523"/>
    <w:rPr>
      <w:i/>
      <w:iCs/>
      <w:color w:val="404040" w:themeColor="text1" w:themeTint="BF"/>
    </w:rPr>
  </w:style>
  <w:style w:type="paragraph" w:styleId="Paragraphedeliste">
    <w:name w:val="List Paragraph"/>
    <w:basedOn w:val="Normal"/>
    <w:uiPriority w:val="34"/>
    <w:qFormat/>
    <w:rsid w:val="00D50523"/>
    <w:pPr>
      <w:ind w:left="720"/>
      <w:contextualSpacing/>
    </w:pPr>
  </w:style>
  <w:style w:type="character" w:styleId="Accentuationintense">
    <w:name w:val="Intense Emphasis"/>
    <w:basedOn w:val="Policepardfaut"/>
    <w:uiPriority w:val="21"/>
    <w:qFormat/>
    <w:rsid w:val="00D50523"/>
    <w:rPr>
      <w:i/>
      <w:iCs/>
      <w:color w:val="2F5496" w:themeColor="accent1" w:themeShade="BF"/>
    </w:rPr>
  </w:style>
  <w:style w:type="paragraph" w:styleId="Citationintense">
    <w:name w:val="Intense Quote"/>
    <w:basedOn w:val="Normal"/>
    <w:next w:val="Normal"/>
    <w:link w:val="CitationintenseCar"/>
    <w:uiPriority w:val="30"/>
    <w:qFormat/>
    <w:rsid w:val="00D505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50523"/>
    <w:rPr>
      <w:i/>
      <w:iCs/>
      <w:color w:val="2F5496" w:themeColor="accent1" w:themeShade="BF"/>
    </w:rPr>
  </w:style>
  <w:style w:type="character" w:styleId="Rfrenceintense">
    <w:name w:val="Intense Reference"/>
    <w:basedOn w:val="Policepardfaut"/>
    <w:uiPriority w:val="32"/>
    <w:qFormat/>
    <w:rsid w:val="00D50523"/>
    <w:rPr>
      <w:b/>
      <w:bCs/>
      <w:smallCaps/>
      <w:color w:val="2F5496" w:themeColor="accent1" w:themeShade="BF"/>
      <w:spacing w:val="5"/>
    </w:rPr>
  </w:style>
  <w:style w:type="paragraph" w:styleId="Notedebasdepage">
    <w:name w:val="footnote text"/>
    <w:basedOn w:val="Normal"/>
    <w:link w:val="NotedebasdepageCar"/>
    <w:uiPriority w:val="99"/>
    <w:semiHidden/>
    <w:unhideWhenUsed/>
    <w:rsid w:val="00D5052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50523"/>
    <w:rPr>
      <w:sz w:val="20"/>
      <w:szCs w:val="20"/>
    </w:rPr>
  </w:style>
  <w:style w:type="character" w:styleId="Appelnotedebasdep">
    <w:name w:val="footnote reference"/>
    <w:aliases w:val="callout"/>
    <w:basedOn w:val="Policepardfaut"/>
    <w:uiPriority w:val="99"/>
    <w:rsid w:val="00D50523"/>
    <w:rPr>
      <w:rFonts w:cs="Times New Roman"/>
      <w:vertAlign w:val="superscript"/>
    </w:rPr>
  </w:style>
  <w:style w:type="paragraph" w:styleId="En-tte">
    <w:name w:val="header"/>
    <w:basedOn w:val="Normal"/>
    <w:link w:val="En-tteCar"/>
    <w:uiPriority w:val="99"/>
    <w:unhideWhenUsed/>
    <w:rsid w:val="00331959"/>
    <w:pPr>
      <w:tabs>
        <w:tab w:val="center" w:pos="4536"/>
        <w:tab w:val="right" w:pos="9072"/>
      </w:tabs>
      <w:spacing w:after="0" w:line="240" w:lineRule="auto"/>
    </w:pPr>
  </w:style>
  <w:style w:type="character" w:customStyle="1" w:styleId="En-tteCar">
    <w:name w:val="En-tête Car"/>
    <w:basedOn w:val="Policepardfaut"/>
    <w:link w:val="En-tte"/>
    <w:uiPriority w:val="99"/>
    <w:rsid w:val="00331959"/>
  </w:style>
  <w:style w:type="paragraph" w:styleId="Pieddepage">
    <w:name w:val="footer"/>
    <w:basedOn w:val="Normal"/>
    <w:link w:val="PieddepageCar"/>
    <w:uiPriority w:val="99"/>
    <w:unhideWhenUsed/>
    <w:rsid w:val="0033195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31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673</Words>
  <Characters>3707</Characters>
  <Application>Microsoft Office Word</Application>
  <DocSecurity>0</DocSecurity>
  <Lines>30</Lines>
  <Paragraphs>8</Paragraphs>
  <ScaleCrop>false</ScaleCrop>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Issa Ag Hamahadi</dc:creator>
  <cp:keywords/>
  <dc:description/>
  <cp:lastModifiedBy>Oubeïdoulahi Idrissa Touré</cp:lastModifiedBy>
  <cp:revision>12</cp:revision>
  <dcterms:created xsi:type="dcterms:W3CDTF">2026-08-11T00:08:00Z</dcterms:created>
  <dcterms:modified xsi:type="dcterms:W3CDTF">2026-08-11T02:15:00Z</dcterms:modified>
</cp:coreProperties>
</file>