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0F23C" w14:textId="5CCAE729" w:rsidR="00AD3727" w:rsidRPr="00AD3727" w:rsidRDefault="00AD3727" w:rsidP="00AD3727">
      <w:pPr>
        <w:spacing w:after="0"/>
        <w:rPr>
          <w:rFonts w:ascii="Times New Roman" w:hAnsi="Times New Roman" w:cs="Times New Roman"/>
          <w:b/>
          <w:sz w:val="16"/>
          <w:szCs w:val="16"/>
        </w:rPr>
      </w:pPr>
      <w:r>
        <w:rPr>
          <w:rFonts w:ascii="Times New Roman" w:hAnsi="Times New Roman" w:cs="Times New Roman"/>
          <w:b/>
          <w:sz w:val="16"/>
          <w:szCs w:val="16"/>
        </w:rPr>
        <w:t xml:space="preserve">              </w:t>
      </w:r>
      <w:r w:rsidRPr="00AD3727">
        <w:rPr>
          <w:rFonts w:ascii="Times New Roman" w:hAnsi="Times New Roman" w:cs="Times New Roman"/>
          <w:b/>
          <w:sz w:val="16"/>
          <w:szCs w:val="16"/>
        </w:rPr>
        <w:t xml:space="preserve">DIRECTION REGIONALE DU BUDGET DU DISTRICT DE BAMAKO </w:t>
      </w:r>
    </w:p>
    <w:p w14:paraId="3FD9EFF1" w14:textId="6E916865" w:rsidR="00AD3727" w:rsidRPr="00AD3727" w:rsidRDefault="00AD3727" w:rsidP="00AD3727">
      <w:pPr>
        <w:spacing w:after="0"/>
        <w:rPr>
          <w:rFonts w:ascii="Times New Roman" w:hAnsi="Times New Roman" w:cs="Times New Roman"/>
          <w:b/>
          <w:sz w:val="16"/>
          <w:szCs w:val="16"/>
        </w:rPr>
      </w:pPr>
      <w:r>
        <w:rPr>
          <w:rFonts w:ascii="Times New Roman" w:hAnsi="Times New Roman" w:cs="Times New Roman"/>
          <w:b/>
          <w:sz w:val="16"/>
          <w:szCs w:val="16"/>
        </w:rPr>
        <w:t xml:space="preserve">                                          </w:t>
      </w:r>
      <w:r w:rsidRPr="00AD3727">
        <w:rPr>
          <w:rFonts w:ascii="Times New Roman" w:hAnsi="Times New Roman" w:cs="Times New Roman"/>
          <w:b/>
          <w:sz w:val="16"/>
          <w:szCs w:val="16"/>
        </w:rPr>
        <w:t>Avis d’Appel d’Offres Ouvert n° 2538/FSIGMAP</w:t>
      </w:r>
    </w:p>
    <w:p w14:paraId="26D6CC0A" w14:textId="77777777" w:rsidR="00AD3727" w:rsidRPr="00AD3727" w:rsidRDefault="00AD3727" w:rsidP="00AD3727">
      <w:pPr>
        <w:rPr>
          <w:rFonts w:ascii="Times New Roman" w:hAnsi="Times New Roman" w:cs="Times New Roman"/>
          <w:b/>
          <w:sz w:val="16"/>
          <w:szCs w:val="16"/>
        </w:rPr>
      </w:pPr>
    </w:p>
    <w:p w14:paraId="195E6D28"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La Direction Régionale du Budget du District de Bamako dispose de fonds sur le budget de l’État, afin de financer le fonctionnement de certains tribunaux et à l’intention d’utiliser une partie de ces fonds pour effectuer des paiements au titre du Marché relatif à l’achat de fournitures de bureau et consommables informatiques pour le compte des TGI des communes I, II, III, IV, V, VI et du Tribunal de travail du District de Bamako en sept (07) lots distincts :</w:t>
      </w:r>
    </w:p>
    <w:p w14:paraId="568E62FC" w14:textId="77777777" w:rsidR="00AD3727" w:rsidRPr="00AD3727" w:rsidRDefault="00AD3727" w:rsidP="00AD3727">
      <w:pPr>
        <w:spacing w:after="0"/>
        <w:rPr>
          <w:rFonts w:ascii="Times New Roman" w:hAnsi="Times New Roman" w:cs="Times New Roman"/>
          <w:bCs/>
          <w:sz w:val="16"/>
          <w:szCs w:val="16"/>
          <w:u w:val="single"/>
        </w:rPr>
      </w:pPr>
      <w:r w:rsidRPr="00AD3727">
        <w:rPr>
          <w:rFonts w:ascii="Times New Roman" w:hAnsi="Times New Roman" w:cs="Times New Roman"/>
          <w:bCs/>
          <w:sz w:val="16"/>
          <w:szCs w:val="16"/>
          <w:u w:val="single"/>
        </w:rPr>
        <w:t>-Lot 1</w:t>
      </w:r>
      <w:r w:rsidRPr="00AD3727">
        <w:rPr>
          <w:rFonts w:ascii="Times New Roman" w:hAnsi="Times New Roman" w:cs="Times New Roman"/>
          <w:bCs/>
          <w:sz w:val="16"/>
          <w:szCs w:val="16"/>
        </w:rPr>
        <w:t xml:space="preserve"> : </w:t>
      </w:r>
      <w:r w:rsidRPr="00AD3727">
        <w:rPr>
          <w:rFonts w:ascii="Times New Roman" w:hAnsi="Times New Roman" w:cs="Times New Roman"/>
          <w:sz w:val="16"/>
          <w:szCs w:val="16"/>
        </w:rPr>
        <w:t xml:space="preserve">Achat de fournitures de bureau et consommables informatiques pour le compte du TGI de la commune I du District de Bamako </w:t>
      </w:r>
      <w:r w:rsidRPr="00AD3727">
        <w:rPr>
          <w:rFonts w:ascii="Times New Roman" w:hAnsi="Times New Roman" w:cs="Times New Roman"/>
          <w:bCs/>
          <w:sz w:val="16"/>
          <w:szCs w:val="16"/>
        </w:rPr>
        <w:t xml:space="preserve">; </w:t>
      </w:r>
    </w:p>
    <w:p w14:paraId="2F783404"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2</w:t>
      </w:r>
      <w:r w:rsidRPr="00AD3727">
        <w:rPr>
          <w:rFonts w:ascii="Times New Roman" w:hAnsi="Times New Roman" w:cs="Times New Roman"/>
          <w:bCs/>
          <w:sz w:val="16"/>
          <w:szCs w:val="16"/>
        </w:rPr>
        <w:t xml:space="preserve"> : </w:t>
      </w:r>
      <w:r w:rsidRPr="00AD3727">
        <w:rPr>
          <w:rFonts w:ascii="Times New Roman" w:hAnsi="Times New Roman" w:cs="Times New Roman"/>
          <w:sz w:val="16"/>
          <w:szCs w:val="16"/>
        </w:rPr>
        <w:t xml:space="preserve">Achat de fournitures de bureau et consommables informatiques pour le compte du TGI de la commune II du District de Bamako </w:t>
      </w:r>
      <w:r w:rsidRPr="00AD3727">
        <w:rPr>
          <w:rFonts w:ascii="Times New Roman" w:hAnsi="Times New Roman" w:cs="Times New Roman"/>
          <w:bCs/>
          <w:sz w:val="16"/>
          <w:szCs w:val="16"/>
        </w:rPr>
        <w:t>;</w:t>
      </w:r>
    </w:p>
    <w:p w14:paraId="31704875"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3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 xml:space="preserve">Achat de fournitures de bureau et consommables informatiques pour le compte du TGI de la commune III du District de Bamako </w:t>
      </w:r>
      <w:r w:rsidRPr="00AD3727">
        <w:rPr>
          <w:rFonts w:ascii="Times New Roman" w:hAnsi="Times New Roman" w:cs="Times New Roman"/>
          <w:bCs/>
          <w:sz w:val="16"/>
          <w:szCs w:val="16"/>
        </w:rPr>
        <w:t>;</w:t>
      </w:r>
    </w:p>
    <w:p w14:paraId="3B988386"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4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Achat de fournitures de bureau et consommables informatiques pour le compte du TGI de la commune IV du District de Bamako</w:t>
      </w:r>
      <w:r w:rsidRPr="00AD3727">
        <w:rPr>
          <w:rFonts w:ascii="Times New Roman" w:hAnsi="Times New Roman" w:cs="Times New Roman"/>
          <w:bCs/>
          <w:sz w:val="16"/>
          <w:szCs w:val="16"/>
        </w:rPr>
        <w:t xml:space="preserve"> ;</w:t>
      </w:r>
    </w:p>
    <w:p w14:paraId="64FA8F68"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5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 xml:space="preserve">Achat de fournitures de bureau et consommables informatiques pour le compte du TGI de la commune V du District de Bamako </w:t>
      </w:r>
      <w:r w:rsidRPr="00AD3727">
        <w:rPr>
          <w:rFonts w:ascii="Times New Roman" w:hAnsi="Times New Roman" w:cs="Times New Roman"/>
          <w:bCs/>
          <w:sz w:val="16"/>
          <w:szCs w:val="16"/>
        </w:rPr>
        <w:t>;</w:t>
      </w:r>
    </w:p>
    <w:p w14:paraId="7B5C7FEA"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6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 xml:space="preserve">Achat de fournitures de bureau et consommables informatiques pour le compte du TGI de la commune VI du District de Bamako </w:t>
      </w:r>
      <w:r w:rsidRPr="00AD3727">
        <w:rPr>
          <w:rFonts w:ascii="Times New Roman" w:hAnsi="Times New Roman" w:cs="Times New Roman"/>
          <w:bCs/>
          <w:sz w:val="16"/>
          <w:szCs w:val="16"/>
        </w:rPr>
        <w:t>;</w:t>
      </w:r>
    </w:p>
    <w:p w14:paraId="26A42CDE"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7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Achat de fournitures de bureau et consommables informatiques pour le compte du Tribunal de travail du District de Bamako.</w:t>
      </w:r>
    </w:p>
    <w:p w14:paraId="7E3F42AD" w14:textId="2A0875DD" w:rsidR="00AD3727" w:rsidRPr="00E665C8" w:rsidRDefault="00AD3727" w:rsidP="00E665C8">
      <w:pPr>
        <w:rPr>
          <w:rFonts w:ascii="Times New Roman" w:hAnsi="Times New Roman" w:cs="Times New Roman"/>
          <w:bCs/>
          <w:sz w:val="16"/>
          <w:szCs w:val="16"/>
        </w:rPr>
      </w:pPr>
      <w:r w:rsidRPr="00AD3727">
        <w:rPr>
          <w:rFonts w:ascii="Times New Roman" w:hAnsi="Times New Roman" w:cs="Times New Roman"/>
          <w:b/>
          <w:sz w:val="16"/>
          <w:szCs w:val="16"/>
          <w:u w:val="single"/>
        </w:rPr>
        <w:t>NB</w:t>
      </w:r>
      <w:r w:rsidRPr="00AD3727">
        <w:rPr>
          <w:rFonts w:ascii="Times New Roman" w:hAnsi="Times New Roman" w:cs="Times New Roman"/>
          <w:b/>
          <w:sz w:val="16"/>
          <w:szCs w:val="16"/>
        </w:rPr>
        <w:t xml:space="preserve"> : </w:t>
      </w:r>
      <w:r w:rsidRPr="00AD3727">
        <w:rPr>
          <w:rFonts w:ascii="Times New Roman" w:hAnsi="Times New Roman" w:cs="Times New Roman"/>
          <w:bCs/>
          <w:sz w:val="16"/>
          <w:szCs w:val="16"/>
        </w:rPr>
        <w:t>Les candidats peuvent postuler pour un ou plusieurs lots. Toutefois il peut être attributaire du maximum de lots s’il est le seul qualifié en fonction des lots disponibles.</w:t>
      </w:r>
    </w:p>
    <w:p w14:paraId="1BBE26AD" w14:textId="34215825" w:rsidR="00AD3727" w:rsidRPr="00AD3727" w:rsidRDefault="00AD3727" w:rsidP="00AD3727">
      <w:pPr>
        <w:numPr>
          <w:ilvl w:val="0"/>
          <w:numId w:val="1"/>
        </w:numPr>
        <w:spacing w:after="0"/>
        <w:rPr>
          <w:rFonts w:ascii="Times New Roman" w:hAnsi="Times New Roman" w:cs="Times New Roman"/>
          <w:sz w:val="16"/>
          <w:szCs w:val="16"/>
        </w:rPr>
      </w:pPr>
      <w:r w:rsidRPr="00AD3727">
        <w:rPr>
          <w:rFonts w:ascii="Times New Roman" w:hAnsi="Times New Roman" w:cs="Times New Roman"/>
          <w:sz w:val="16"/>
          <w:szCs w:val="16"/>
        </w:rPr>
        <w:t>La Direction Régionale du Budget du District de Bamako sollicite des offres fermées de la part de candidats éligibles et répondant aux qualifications requises pour la livraison de fournitures de bureau et consommables informatiques pour le compte de certains Tribunaux.</w:t>
      </w:r>
    </w:p>
    <w:p w14:paraId="68DE86D3" w14:textId="77777777" w:rsidR="00AD3727" w:rsidRPr="00AD3727" w:rsidRDefault="00AD3727" w:rsidP="00AD3727">
      <w:pPr>
        <w:spacing w:after="0"/>
        <w:rPr>
          <w:rFonts w:ascii="Times New Roman" w:hAnsi="Times New Roman" w:cs="Times New Roman"/>
          <w:sz w:val="16"/>
          <w:szCs w:val="16"/>
        </w:rPr>
      </w:pPr>
    </w:p>
    <w:p w14:paraId="3BE72D89" w14:textId="77777777" w:rsidR="00AD3727" w:rsidRPr="00AD3727" w:rsidRDefault="00AD3727" w:rsidP="00AD3727">
      <w:pPr>
        <w:numPr>
          <w:ilvl w:val="0"/>
          <w:numId w:val="1"/>
        </w:numPr>
        <w:spacing w:after="0"/>
        <w:rPr>
          <w:rFonts w:ascii="Times New Roman" w:hAnsi="Times New Roman" w:cs="Times New Roman"/>
          <w:sz w:val="16"/>
          <w:szCs w:val="16"/>
        </w:rPr>
      </w:pPr>
      <w:r w:rsidRPr="00AD3727">
        <w:rPr>
          <w:rFonts w:ascii="Times New Roman" w:hAnsi="Times New Roman" w:cs="Times New Roman"/>
          <w:sz w:val="16"/>
          <w:szCs w:val="16"/>
        </w:rPr>
        <w:t>La passation du Marché sera conduite par Appel d’offres ouvert tel que défini dans le Code des Marchés publics à l’article 50</w:t>
      </w:r>
      <w:r w:rsidRPr="00AD3727">
        <w:rPr>
          <w:rFonts w:ascii="Times New Roman" w:hAnsi="Times New Roman" w:cs="Times New Roman"/>
          <w:i/>
          <w:iCs/>
          <w:sz w:val="16"/>
          <w:szCs w:val="16"/>
        </w:rPr>
        <w:t>,</w:t>
      </w:r>
      <w:r w:rsidRPr="00AD3727">
        <w:rPr>
          <w:rFonts w:ascii="Times New Roman" w:hAnsi="Times New Roman" w:cs="Times New Roman"/>
          <w:sz w:val="16"/>
          <w:szCs w:val="16"/>
        </w:rPr>
        <w:t xml:space="preserve"> et ouvert à tous les candidats éligibles. </w:t>
      </w:r>
    </w:p>
    <w:p w14:paraId="2ECAB54A" w14:textId="77777777" w:rsidR="00AD3727" w:rsidRPr="00AD3727" w:rsidRDefault="00AD3727" w:rsidP="00AD3727">
      <w:pPr>
        <w:spacing w:after="0"/>
        <w:rPr>
          <w:rFonts w:ascii="Times New Roman" w:hAnsi="Times New Roman" w:cs="Times New Roman"/>
          <w:sz w:val="16"/>
          <w:szCs w:val="16"/>
        </w:rPr>
      </w:pPr>
    </w:p>
    <w:p w14:paraId="3199AD87" w14:textId="77777777" w:rsidR="00AD3727" w:rsidRPr="00AD3727" w:rsidRDefault="00AD3727" w:rsidP="00AD3727">
      <w:pPr>
        <w:numPr>
          <w:ilvl w:val="0"/>
          <w:numId w:val="1"/>
        </w:numPr>
        <w:spacing w:after="0"/>
        <w:rPr>
          <w:rFonts w:ascii="Times New Roman" w:hAnsi="Times New Roman" w:cs="Times New Roman"/>
          <w:sz w:val="16"/>
          <w:szCs w:val="16"/>
        </w:rPr>
      </w:pPr>
      <w:r w:rsidRPr="00AD3727">
        <w:rPr>
          <w:rFonts w:ascii="Times New Roman" w:hAnsi="Times New Roman" w:cs="Times New Roman"/>
          <w:sz w:val="16"/>
          <w:szCs w:val="16"/>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de 08 h 00 mn à 16 h 00 mn du lundi au jeudi) et (les vendredis de 08 h 00 mn à 17 h 30 mn).</w:t>
      </w:r>
    </w:p>
    <w:p w14:paraId="6FA2DF1E" w14:textId="77777777" w:rsidR="00AD3727" w:rsidRPr="00AD3727" w:rsidRDefault="00AD3727" w:rsidP="00AD3727">
      <w:pPr>
        <w:spacing w:after="0"/>
        <w:rPr>
          <w:rFonts w:ascii="Times New Roman" w:hAnsi="Times New Roman" w:cs="Times New Roman"/>
          <w:sz w:val="16"/>
          <w:szCs w:val="16"/>
        </w:rPr>
      </w:pPr>
    </w:p>
    <w:p w14:paraId="56568240" w14:textId="77777777" w:rsidR="00AD3727" w:rsidRPr="00AD3727" w:rsidRDefault="00AD3727" w:rsidP="00AD3727">
      <w:pPr>
        <w:numPr>
          <w:ilvl w:val="0"/>
          <w:numId w:val="1"/>
        </w:numPr>
        <w:spacing w:after="0"/>
        <w:rPr>
          <w:rFonts w:ascii="Times New Roman" w:hAnsi="Times New Roman" w:cs="Times New Roman"/>
          <w:sz w:val="16"/>
          <w:szCs w:val="16"/>
        </w:rPr>
      </w:pPr>
      <w:r w:rsidRPr="00AD3727">
        <w:rPr>
          <w:rFonts w:ascii="Times New Roman" w:hAnsi="Times New Roman" w:cs="Times New Roman"/>
          <w:sz w:val="16"/>
          <w:szCs w:val="16"/>
        </w:rPr>
        <w:t>Les exigences en matière de qualifications sont : (voir dossier DAO )</w:t>
      </w:r>
    </w:p>
    <w:p w14:paraId="4FCFB0EF" w14:textId="77777777" w:rsidR="00AD3727" w:rsidRPr="00AD3727" w:rsidRDefault="00AD3727" w:rsidP="00AD3727">
      <w:pPr>
        <w:numPr>
          <w:ilvl w:val="0"/>
          <w:numId w:val="2"/>
        </w:numPr>
        <w:rPr>
          <w:rFonts w:ascii="Times New Roman" w:hAnsi="Times New Roman" w:cs="Times New Roman"/>
          <w:bCs/>
          <w:sz w:val="16"/>
          <w:szCs w:val="16"/>
        </w:rPr>
      </w:pPr>
      <w:r w:rsidRPr="00AD3727">
        <w:rPr>
          <w:rFonts w:ascii="Times New Roman" w:hAnsi="Times New Roman" w:cs="Times New Roman"/>
          <w:bCs/>
          <w:sz w:val="16"/>
          <w:szCs w:val="16"/>
        </w:rPr>
        <w:t>Capacité financière :</w:t>
      </w:r>
    </w:p>
    <w:p w14:paraId="6DC398F0" w14:textId="77777777" w:rsidR="00AD3727" w:rsidRPr="00AD3727" w:rsidRDefault="00AD3727" w:rsidP="00AD3727">
      <w:pPr>
        <w:spacing w:after="0"/>
        <w:rPr>
          <w:rFonts w:ascii="Times New Roman" w:hAnsi="Times New Roman" w:cs="Times New Roman"/>
          <w:bCs/>
          <w:sz w:val="16"/>
          <w:szCs w:val="16"/>
        </w:rPr>
      </w:pPr>
      <w:r w:rsidRPr="00AD3727">
        <w:rPr>
          <w:rFonts w:ascii="Times New Roman" w:hAnsi="Times New Roman" w:cs="Times New Roman"/>
          <w:bCs/>
          <w:sz w:val="16"/>
          <w:szCs w:val="16"/>
        </w:rPr>
        <w:t xml:space="preserve">Le Soumissionnaire doit fournir la preuve écrite qu’il satisfait aux exigences ci-après : </w:t>
      </w:r>
    </w:p>
    <w:p w14:paraId="03CF2068"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rPr>
        <w:t>-Un chiffre d’affaires moyen des années 2023 ; 2024 et 2025 au moins égal au montant de l’offre du candidat ;</w:t>
      </w:r>
    </w:p>
    <w:p w14:paraId="3C1AFAF1" w14:textId="77777777" w:rsidR="00AD3727" w:rsidRPr="00AD3727" w:rsidRDefault="00AD3727" w:rsidP="00AD3727">
      <w:pPr>
        <w:spacing w:after="0"/>
        <w:rPr>
          <w:rFonts w:ascii="Times New Roman" w:hAnsi="Times New Roman" w:cs="Times New Roman"/>
          <w:sz w:val="16"/>
          <w:szCs w:val="16"/>
          <w:lang w:val="fr-CA"/>
        </w:rPr>
      </w:pPr>
      <w:r w:rsidRPr="00AD3727">
        <w:rPr>
          <w:rFonts w:ascii="Times New Roman" w:hAnsi="Times New Roman" w:cs="Times New Roman"/>
          <w:sz w:val="16"/>
          <w:szCs w:val="16"/>
        </w:rPr>
        <w:t>-Les bilans des années 2023 ; 2024 et 2025 certifiés par un expert-comptable agréé ou attestés par un comptable agrée inscrit à l’ordre et sur ces bilans, doit figurer la mention suivante apposée par le service compétant des Impôts « Bilans ou extraits de bilans conformes aux déclarations souscrites au service des Impôts ».</w:t>
      </w:r>
    </w:p>
    <w:p w14:paraId="7219BC20"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rPr>
        <w:t>- Les sociétés nouvellement créées dont la date d’établissement du premier bilan n’est pas arrivée à la date de dépôt des offres ou qui ne sont pas en mesure de fournir l’ensemble des bilans 2023, 2024 et 2025, doivent fournir une attestation délivrée par une banque de la place attestant que le candidat dispose de fonds ou un engagement bancaire à financer entièrement le marché, d’un montant au moins égal à</w:t>
      </w:r>
      <w:r w:rsidRPr="00AD3727">
        <w:rPr>
          <w:rFonts w:ascii="Times New Roman" w:hAnsi="Times New Roman" w:cs="Times New Roman"/>
          <w:sz w:val="16"/>
          <w:szCs w:val="16"/>
          <w:lang w:val="fr-CA"/>
        </w:rPr>
        <w:t> :</w:t>
      </w:r>
    </w:p>
    <w:p w14:paraId="605309E4" w14:textId="77777777" w:rsidR="00AD3727" w:rsidRPr="00AD3727" w:rsidRDefault="00AD3727" w:rsidP="00AD3727">
      <w:pPr>
        <w:rPr>
          <w:rFonts w:ascii="Times New Roman" w:hAnsi="Times New Roman" w:cs="Times New Roman"/>
          <w:bCs/>
          <w:sz w:val="16"/>
          <w:szCs w:val="16"/>
        </w:rPr>
      </w:pPr>
    </w:p>
    <w:p w14:paraId="6CAF49D1"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sz w:val="16"/>
          <w:szCs w:val="16"/>
          <w:u w:val="single"/>
        </w:rPr>
        <w:t xml:space="preserve">Lot 1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Quatre millions six cent quatre-vingt-quatorze mille (4 694 000) francs CFA </w:t>
      </w:r>
      <w:r w:rsidRPr="00AD3727">
        <w:rPr>
          <w:rFonts w:ascii="Times New Roman" w:hAnsi="Times New Roman" w:cs="Times New Roman"/>
          <w:bCs/>
          <w:sz w:val="16"/>
          <w:szCs w:val="16"/>
        </w:rPr>
        <w:t>;</w:t>
      </w:r>
    </w:p>
    <w:p w14:paraId="1BAFB689" w14:textId="77777777" w:rsidR="00AD3727" w:rsidRPr="00AD3727" w:rsidRDefault="00AD3727" w:rsidP="00AD3727">
      <w:pPr>
        <w:numPr>
          <w:ilvl w:val="0"/>
          <w:numId w:val="3"/>
        </w:numPr>
        <w:spacing w:after="0"/>
        <w:rPr>
          <w:rFonts w:ascii="Times New Roman" w:hAnsi="Times New Roman" w:cs="Times New Roman"/>
          <w:sz w:val="16"/>
          <w:szCs w:val="16"/>
        </w:rPr>
      </w:pPr>
      <w:r w:rsidRPr="00AD3727">
        <w:rPr>
          <w:rFonts w:ascii="Times New Roman" w:hAnsi="Times New Roman" w:cs="Times New Roman"/>
          <w:bCs/>
          <w:sz w:val="16"/>
          <w:szCs w:val="16"/>
          <w:u w:val="single"/>
        </w:rPr>
        <w:t xml:space="preserve">Lot 2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Quatre millions trois cent quatre-vingt-quatorze mille (4 394 000) francs CFA ;</w:t>
      </w:r>
    </w:p>
    <w:p w14:paraId="3EFA76EB"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 xml:space="preserve">Lot 3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Quatre millions sept cent douze mille (4 712 000) francs CFA</w:t>
      </w:r>
      <w:r w:rsidRPr="00AD3727">
        <w:rPr>
          <w:rFonts w:ascii="Times New Roman" w:hAnsi="Times New Roman" w:cs="Times New Roman"/>
          <w:bCs/>
          <w:sz w:val="16"/>
          <w:szCs w:val="16"/>
        </w:rPr>
        <w:t> ;</w:t>
      </w:r>
    </w:p>
    <w:p w14:paraId="29B0E459"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 xml:space="preserve">Lot 4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Trois millions sept cent cinquante-cinq mille (3 755 000) francs CFA ;</w:t>
      </w:r>
    </w:p>
    <w:p w14:paraId="0234EF0C"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5 </w:t>
      </w:r>
      <w:r w:rsidRPr="00AD3727">
        <w:rPr>
          <w:rFonts w:ascii="Times New Roman" w:hAnsi="Times New Roman" w:cs="Times New Roman"/>
          <w:bCs/>
          <w:sz w:val="16"/>
          <w:szCs w:val="16"/>
        </w:rPr>
        <w:t xml:space="preserve">: </w:t>
      </w:r>
      <w:r w:rsidRPr="00AD3727">
        <w:rPr>
          <w:rFonts w:ascii="Times New Roman" w:hAnsi="Times New Roman" w:cs="Times New Roman"/>
          <w:sz w:val="16"/>
          <w:szCs w:val="16"/>
        </w:rPr>
        <w:t>Trois millions sept cent cinquante-cinq mille (3 755 000) francs CFA </w:t>
      </w:r>
      <w:r w:rsidRPr="00AD3727">
        <w:rPr>
          <w:rFonts w:ascii="Times New Roman" w:hAnsi="Times New Roman" w:cs="Times New Roman"/>
          <w:bCs/>
          <w:sz w:val="16"/>
          <w:szCs w:val="16"/>
        </w:rPr>
        <w:t>;</w:t>
      </w:r>
    </w:p>
    <w:p w14:paraId="43C34220"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6 :</w:t>
      </w:r>
      <w:r w:rsidRPr="00AD3727">
        <w:rPr>
          <w:rFonts w:ascii="Times New Roman" w:hAnsi="Times New Roman" w:cs="Times New Roman"/>
          <w:sz w:val="16"/>
          <w:szCs w:val="16"/>
        </w:rPr>
        <w:t xml:space="preserve"> Quatre millions six cent quatre-vingt-quatorze mille (4 694 000) francs CFA ;</w:t>
      </w:r>
    </w:p>
    <w:p w14:paraId="34CCAA42" w14:textId="77777777" w:rsidR="00AD3727" w:rsidRPr="00AD3727" w:rsidRDefault="00AD3727" w:rsidP="00AD3727">
      <w:pPr>
        <w:numPr>
          <w:ilvl w:val="0"/>
          <w:numId w:val="3"/>
        </w:numPr>
        <w:spacing w:after="0"/>
        <w:rPr>
          <w:rFonts w:ascii="Times New Roman" w:hAnsi="Times New Roman" w:cs="Times New Roman"/>
          <w:bCs/>
          <w:sz w:val="16"/>
          <w:szCs w:val="16"/>
        </w:rPr>
      </w:pPr>
      <w:r w:rsidRPr="00AD3727">
        <w:rPr>
          <w:rFonts w:ascii="Times New Roman" w:hAnsi="Times New Roman" w:cs="Times New Roman"/>
          <w:bCs/>
          <w:sz w:val="16"/>
          <w:szCs w:val="16"/>
          <w:u w:val="single"/>
        </w:rPr>
        <w:t>Lot 7 :</w:t>
      </w:r>
      <w:r w:rsidRPr="00AD3727">
        <w:rPr>
          <w:rFonts w:ascii="Times New Roman" w:hAnsi="Times New Roman" w:cs="Times New Roman"/>
          <w:sz w:val="16"/>
          <w:szCs w:val="16"/>
        </w:rPr>
        <w:t xml:space="preserve"> Trois millions cinq cent sept mille (3 507 000) francs CFA.</w:t>
      </w:r>
    </w:p>
    <w:p w14:paraId="2AAC6E49" w14:textId="77777777" w:rsidR="00AD3727" w:rsidRPr="00AD3727" w:rsidRDefault="00AD3727" w:rsidP="00AD3727">
      <w:pPr>
        <w:rPr>
          <w:rFonts w:ascii="Times New Roman" w:hAnsi="Times New Roman" w:cs="Times New Roman"/>
          <w:bCs/>
          <w:sz w:val="16"/>
          <w:szCs w:val="16"/>
        </w:rPr>
      </w:pPr>
    </w:p>
    <w:p w14:paraId="340FA4DC" w14:textId="77777777" w:rsidR="00AD3727" w:rsidRPr="00AD3727" w:rsidRDefault="00AD3727" w:rsidP="00AD3727">
      <w:pPr>
        <w:numPr>
          <w:ilvl w:val="0"/>
          <w:numId w:val="2"/>
        </w:numPr>
        <w:rPr>
          <w:rFonts w:ascii="Times New Roman" w:hAnsi="Times New Roman" w:cs="Times New Roman"/>
          <w:bCs/>
          <w:sz w:val="16"/>
          <w:szCs w:val="16"/>
        </w:rPr>
      </w:pPr>
      <w:r w:rsidRPr="00AD3727">
        <w:rPr>
          <w:rFonts w:ascii="Times New Roman" w:hAnsi="Times New Roman" w:cs="Times New Roman"/>
          <w:bCs/>
          <w:sz w:val="16"/>
          <w:szCs w:val="16"/>
        </w:rPr>
        <w:t>Capacité technique et expérience :</w:t>
      </w:r>
    </w:p>
    <w:p w14:paraId="57346A8E" w14:textId="77777777" w:rsidR="00AD3727" w:rsidRPr="00AD3727" w:rsidRDefault="00AD3727" w:rsidP="00AD3727">
      <w:pPr>
        <w:rPr>
          <w:rFonts w:ascii="Times New Roman" w:hAnsi="Times New Roman" w:cs="Times New Roman"/>
          <w:bCs/>
          <w:sz w:val="16"/>
          <w:szCs w:val="16"/>
        </w:rPr>
      </w:pPr>
      <w:r w:rsidRPr="00AD3727">
        <w:rPr>
          <w:rFonts w:ascii="Times New Roman" w:hAnsi="Times New Roman" w:cs="Times New Roman"/>
          <w:bCs/>
          <w:sz w:val="16"/>
          <w:szCs w:val="16"/>
        </w:rPr>
        <w:t xml:space="preserve">Le Soumissionnaire doit prouver, documentation à l’appui, qu’il satisfait aux exigences d’expérience ci-après : </w:t>
      </w:r>
    </w:p>
    <w:p w14:paraId="10E8B33D" w14:textId="77777777" w:rsidR="00AD3727" w:rsidRPr="00AD3727" w:rsidRDefault="00AD3727" w:rsidP="00AD3727">
      <w:pPr>
        <w:numPr>
          <w:ilvl w:val="0"/>
          <w:numId w:val="3"/>
        </w:numPr>
        <w:rPr>
          <w:rFonts w:ascii="Times New Roman" w:hAnsi="Times New Roman" w:cs="Times New Roman"/>
          <w:bCs/>
          <w:sz w:val="16"/>
          <w:szCs w:val="16"/>
        </w:rPr>
      </w:pPr>
      <w:r w:rsidRPr="00AD3727">
        <w:rPr>
          <w:rFonts w:ascii="Times New Roman" w:hAnsi="Times New Roman" w:cs="Times New Roman"/>
          <w:bCs/>
          <w:sz w:val="16"/>
          <w:szCs w:val="16"/>
        </w:rPr>
        <w:t xml:space="preserve">Deux expériences similaires de la période 2021 à 2025, attestées par les attestations de bonne exécution ou les procès-verbaux de réception accompagnés des copies des pages de garde et signature de marchés émanant d’institutions publiques para publiques ou internationales permettant de justifier de sa capacité à exécuter le marché dans les règles de l’art. La moyenne des marchés similaires (MS) fournit doit être supérieur ou égal au montant de l’offre du soumissionnaire par lot. </w:t>
      </w:r>
    </w:p>
    <w:p w14:paraId="4A30E2FB" w14:textId="77777777" w:rsidR="00AD3727" w:rsidRPr="00AD3727" w:rsidRDefault="00AD3727" w:rsidP="00AD3727">
      <w:pPr>
        <w:rPr>
          <w:rFonts w:ascii="Times New Roman" w:hAnsi="Times New Roman" w:cs="Times New Roman"/>
          <w:bCs/>
          <w:sz w:val="16"/>
          <w:szCs w:val="16"/>
        </w:rPr>
      </w:pPr>
      <w:r w:rsidRPr="00AD3727">
        <w:rPr>
          <w:rFonts w:ascii="Times New Roman" w:hAnsi="Times New Roman" w:cs="Times New Roman"/>
          <w:bCs/>
          <w:sz w:val="16"/>
          <w:szCs w:val="16"/>
        </w:rPr>
        <w:t>On entend par expérience similaire, l’achat de fourniture de bureau, de consommables informatiques et divers</w:t>
      </w:r>
      <w:r w:rsidRPr="00AD3727">
        <w:rPr>
          <w:rFonts w:ascii="Times New Roman" w:hAnsi="Times New Roman" w:cs="Times New Roman"/>
          <w:b/>
          <w:sz w:val="16"/>
          <w:szCs w:val="16"/>
        </w:rPr>
        <w:t xml:space="preserve"> </w:t>
      </w:r>
      <w:r w:rsidRPr="00AD3727">
        <w:rPr>
          <w:rFonts w:ascii="Times New Roman" w:hAnsi="Times New Roman" w:cs="Times New Roman"/>
          <w:bCs/>
          <w:sz w:val="16"/>
          <w:szCs w:val="16"/>
        </w:rPr>
        <w:t>similaires à ceux faisant l’objet du présent appel d’offres.</w:t>
      </w:r>
    </w:p>
    <w:p w14:paraId="50809D63" w14:textId="77777777" w:rsidR="00AD3727" w:rsidRPr="00AD3727" w:rsidRDefault="00AD3727" w:rsidP="00AD3727">
      <w:pPr>
        <w:rPr>
          <w:rFonts w:ascii="Times New Roman" w:hAnsi="Times New Roman" w:cs="Times New Roman"/>
          <w:bCs/>
          <w:sz w:val="16"/>
          <w:szCs w:val="16"/>
        </w:rPr>
      </w:pPr>
      <w:r w:rsidRPr="00AD3727">
        <w:rPr>
          <w:rFonts w:ascii="Times New Roman" w:hAnsi="Times New Roman" w:cs="Times New Roman"/>
          <w:bCs/>
          <w:sz w:val="16"/>
          <w:szCs w:val="16"/>
        </w:rPr>
        <w:t xml:space="preserve">« Toutefois, pour l’appréciation des expériences, la candidature des sociétés nouvellement créées doit être justifiée par la fourniture des CV, diplômes et attestations de travail </w:t>
      </w:r>
      <w:r w:rsidRPr="00AD3727">
        <w:rPr>
          <w:rFonts w:ascii="Times New Roman" w:hAnsi="Times New Roman" w:cs="Times New Roman"/>
          <w:sz w:val="16"/>
          <w:szCs w:val="16"/>
        </w:rPr>
        <w:t>».</w:t>
      </w:r>
    </w:p>
    <w:p w14:paraId="7122AF83" w14:textId="77777777" w:rsidR="00AD3727" w:rsidRPr="00AD3727" w:rsidRDefault="00AD3727" w:rsidP="00AD3727">
      <w:pPr>
        <w:rPr>
          <w:rFonts w:ascii="Times New Roman" w:hAnsi="Times New Roman" w:cs="Times New Roman"/>
          <w:sz w:val="16"/>
          <w:szCs w:val="16"/>
        </w:rPr>
      </w:pPr>
      <w:r w:rsidRPr="00AD3727">
        <w:rPr>
          <w:rFonts w:ascii="Times New Roman" w:hAnsi="Times New Roman" w:cs="Times New Roman"/>
          <w:sz w:val="16"/>
          <w:szCs w:val="16"/>
        </w:rPr>
        <w:t xml:space="preserve">Le Soumissionnaire devra joindre à son offre les autres documents suivants : </w:t>
      </w:r>
    </w:p>
    <w:p w14:paraId="5AB4188B" w14:textId="77777777" w:rsidR="00AD3727" w:rsidRPr="00AD3727" w:rsidRDefault="00AD3727" w:rsidP="00AD3727">
      <w:pPr>
        <w:numPr>
          <w:ilvl w:val="0"/>
          <w:numId w:val="4"/>
        </w:numPr>
        <w:rPr>
          <w:rFonts w:ascii="Times New Roman" w:hAnsi="Times New Roman" w:cs="Times New Roman"/>
          <w:sz w:val="16"/>
          <w:szCs w:val="16"/>
        </w:rPr>
      </w:pPr>
      <w:r w:rsidRPr="00AD3727">
        <w:rPr>
          <w:rFonts w:ascii="Times New Roman" w:hAnsi="Times New Roman" w:cs="Times New Roman"/>
          <w:sz w:val="16"/>
          <w:szCs w:val="16"/>
        </w:rPr>
        <w:t>L’attestation d'immatriculation au registre du commerce du candidat ou sa photocopie certifiée conforme ;</w:t>
      </w:r>
    </w:p>
    <w:p w14:paraId="4A1E7253" w14:textId="77777777" w:rsidR="00AD3727" w:rsidRPr="00AD3727" w:rsidRDefault="00AD3727" w:rsidP="00AD3727">
      <w:pPr>
        <w:numPr>
          <w:ilvl w:val="0"/>
          <w:numId w:val="4"/>
        </w:numPr>
        <w:rPr>
          <w:rFonts w:ascii="Times New Roman" w:hAnsi="Times New Roman" w:cs="Times New Roman"/>
          <w:sz w:val="16"/>
          <w:szCs w:val="16"/>
        </w:rPr>
      </w:pPr>
      <w:r w:rsidRPr="00AD3727">
        <w:rPr>
          <w:rFonts w:ascii="Times New Roman" w:hAnsi="Times New Roman" w:cs="Times New Roman"/>
          <w:sz w:val="16"/>
          <w:szCs w:val="16"/>
        </w:rPr>
        <w:t>Le quitus fiscal ou sa photocopie certifiée conforme, en cours de validité ;</w:t>
      </w:r>
    </w:p>
    <w:p w14:paraId="0D14AE3A" w14:textId="77777777" w:rsidR="00AD3727" w:rsidRPr="00AD3727" w:rsidRDefault="00AD3727" w:rsidP="00AD3727">
      <w:pPr>
        <w:numPr>
          <w:ilvl w:val="0"/>
          <w:numId w:val="4"/>
        </w:numPr>
        <w:rPr>
          <w:rFonts w:ascii="Times New Roman" w:hAnsi="Times New Roman" w:cs="Times New Roman"/>
          <w:sz w:val="16"/>
          <w:szCs w:val="16"/>
        </w:rPr>
      </w:pPr>
      <w:r w:rsidRPr="00AD3727">
        <w:rPr>
          <w:rFonts w:ascii="Times New Roman" w:hAnsi="Times New Roman" w:cs="Times New Roman"/>
          <w:sz w:val="16"/>
          <w:szCs w:val="16"/>
        </w:rPr>
        <w:lastRenderedPageBreak/>
        <w:t>Le certificat de non - faillite du candidat dûment établi par les autorités compétentes, en cours de validité, ne datant pas de plus de trois mois.</w:t>
      </w:r>
    </w:p>
    <w:p w14:paraId="6D6C92E7"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Les candidats intéressés peuvent consulter gratuitement le dossier d’Appel d’offres complet ou le retirer à titre onéreux contre paiement d’une somme non remboursable de cinquante mille (50 000) FCFA auprès du régisseur d’avance à l’adresse mentionnée ci-après : Direction Régionale du Budget du District de Bamako, Médina Coura, Rue : 28, près de la maison de la Presse, BP : 256, tél. : 20 20 23 14 – Fax : 20 23 05 20. La méthode de paiement sera au comptant et espèces. Le Dossier d’Appel d’offres sera adressé par version physique ou électronique</w:t>
      </w:r>
      <w:r w:rsidRPr="00AD3727">
        <w:rPr>
          <w:rFonts w:ascii="Times New Roman" w:hAnsi="Times New Roman" w:cs="Times New Roman"/>
          <w:i/>
          <w:iCs/>
          <w:sz w:val="16"/>
          <w:szCs w:val="16"/>
        </w:rPr>
        <w:t>.</w:t>
      </w:r>
    </w:p>
    <w:p w14:paraId="794C8BB8"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Les offres devront être soumises à l’adresse ci-après : Division des Budgets, Comptes et Comptabilité Matières (Bureau de Mme Dia Kadiatou TRAORE au 2</w:t>
      </w:r>
      <w:r w:rsidRPr="00AD3727">
        <w:rPr>
          <w:rFonts w:ascii="Times New Roman" w:hAnsi="Times New Roman" w:cs="Times New Roman"/>
          <w:sz w:val="16"/>
          <w:szCs w:val="16"/>
          <w:vertAlign w:val="superscript"/>
        </w:rPr>
        <w:t>ème</w:t>
      </w:r>
      <w:r w:rsidRPr="00AD3727">
        <w:rPr>
          <w:rFonts w:ascii="Times New Roman" w:hAnsi="Times New Roman" w:cs="Times New Roman"/>
          <w:sz w:val="16"/>
          <w:szCs w:val="16"/>
        </w:rPr>
        <w:t xml:space="preserve"> étage). Les offres remises en retard ne seront pas acceptées. </w:t>
      </w:r>
    </w:p>
    <w:p w14:paraId="08990FF4"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Les offres doivent comprendre une garantie de soumission, d’un montant de :</w:t>
      </w:r>
    </w:p>
    <w:p w14:paraId="7305ABB9" w14:textId="77777777" w:rsidR="00AD3727" w:rsidRPr="00AD3727" w:rsidRDefault="00AD3727" w:rsidP="00AD3727">
      <w:pPr>
        <w:spacing w:after="0"/>
        <w:rPr>
          <w:rFonts w:ascii="Times New Roman" w:hAnsi="Times New Roman" w:cs="Times New Roman"/>
          <w:sz w:val="16"/>
          <w:szCs w:val="16"/>
        </w:rPr>
      </w:pPr>
      <w:bookmarkStart w:id="0" w:name="_Hlk93913068"/>
      <w:r w:rsidRPr="00AD3727">
        <w:rPr>
          <w:rFonts w:ascii="Times New Roman" w:hAnsi="Times New Roman" w:cs="Times New Roman"/>
          <w:sz w:val="16"/>
          <w:szCs w:val="16"/>
          <w:u w:val="single"/>
        </w:rPr>
        <w:t xml:space="preserve">-Lot 1 </w:t>
      </w:r>
      <w:r w:rsidRPr="00AD3727">
        <w:rPr>
          <w:rFonts w:ascii="Times New Roman" w:hAnsi="Times New Roman" w:cs="Times New Roman"/>
          <w:sz w:val="16"/>
          <w:szCs w:val="16"/>
        </w:rPr>
        <w:t>: Deux cent trente-cinq mille (235 000) francs CFA ;</w:t>
      </w:r>
    </w:p>
    <w:p w14:paraId="3B99DF3A"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 xml:space="preserve">-Lot 2 </w:t>
      </w:r>
      <w:r w:rsidRPr="00AD3727">
        <w:rPr>
          <w:rFonts w:ascii="Times New Roman" w:hAnsi="Times New Roman" w:cs="Times New Roman"/>
          <w:sz w:val="16"/>
          <w:szCs w:val="16"/>
        </w:rPr>
        <w:t>: Deux cent trente-cinq mille (235 000) francs CFA ;</w:t>
      </w:r>
    </w:p>
    <w:p w14:paraId="19159A33"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 xml:space="preserve">-Lot 3 </w:t>
      </w:r>
      <w:r w:rsidRPr="00AD3727">
        <w:rPr>
          <w:rFonts w:ascii="Times New Roman" w:hAnsi="Times New Roman" w:cs="Times New Roman"/>
          <w:sz w:val="16"/>
          <w:szCs w:val="16"/>
        </w:rPr>
        <w:t>: Deux cent trente-cinq mille (235 000) francs CFA ;</w:t>
      </w:r>
    </w:p>
    <w:p w14:paraId="6CC9601B"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-Lot 4</w:t>
      </w:r>
      <w:r w:rsidRPr="00AD3727">
        <w:rPr>
          <w:rFonts w:ascii="Times New Roman" w:hAnsi="Times New Roman" w:cs="Times New Roman"/>
          <w:sz w:val="16"/>
          <w:szCs w:val="16"/>
        </w:rPr>
        <w:t xml:space="preserve"> : Cent quatre-vingt-dix mille (190 000) francs CFA ;</w:t>
      </w:r>
    </w:p>
    <w:p w14:paraId="0478D3E3"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-Lot 5</w:t>
      </w:r>
      <w:r w:rsidRPr="00AD3727">
        <w:rPr>
          <w:rFonts w:ascii="Times New Roman" w:hAnsi="Times New Roman" w:cs="Times New Roman"/>
          <w:sz w:val="16"/>
          <w:szCs w:val="16"/>
        </w:rPr>
        <w:t xml:space="preserve"> : Cent quatre-vingt-dix mille (190 000) francs CFA ;</w:t>
      </w:r>
    </w:p>
    <w:p w14:paraId="2A656A7B"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-Lot 6 :</w:t>
      </w:r>
      <w:r w:rsidRPr="00AD3727">
        <w:rPr>
          <w:rFonts w:ascii="Times New Roman" w:hAnsi="Times New Roman" w:cs="Times New Roman"/>
          <w:sz w:val="16"/>
          <w:szCs w:val="16"/>
        </w:rPr>
        <w:t xml:space="preserve"> Deux cent trente-cinq mille (235 000) francs CFA ;</w:t>
      </w:r>
    </w:p>
    <w:p w14:paraId="0FB2C14F" w14:textId="77777777" w:rsidR="00AD3727" w:rsidRPr="00AD3727" w:rsidRDefault="00AD3727" w:rsidP="00AD3727">
      <w:pPr>
        <w:spacing w:after="0"/>
        <w:rPr>
          <w:rFonts w:ascii="Times New Roman" w:hAnsi="Times New Roman" w:cs="Times New Roman"/>
          <w:sz w:val="16"/>
          <w:szCs w:val="16"/>
        </w:rPr>
      </w:pPr>
      <w:r w:rsidRPr="00AD3727">
        <w:rPr>
          <w:rFonts w:ascii="Times New Roman" w:hAnsi="Times New Roman" w:cs="Times New Roman"/>
          <w:sz w:val="16"/>
          <w:szCs w:val="16"/>
          <w:u w:val="single"/>
        </w:rPr>
        <w:t>-Lot 7 :</w:t>
      </w:r>
      <w:r w:rsidRPr="00AD3727">
        <w:rPr>
          <w:rFonts w:ascii="Times New Roman" w:hAnsi="Times New Roman" w:cs="Times New Roman"/>
          <w:sz w:val="16"/>
          <w:szCs w:val="16"/>
        </w:rPr>
        <w:t xml:space="preserve"> Cent soixante-quinze mille (175 000) francs CFA.</w:t>
      </w:r>
    </w:p>
    <w:bookmarkEnd w:id="0"/>
    <w:p w14:paraId="57AEB842" w14:textId="77777777" w:rsidR="00AD3727" w:rsidRPr="00AD3727" w:rsidRDefault="00AD3727" w:rsidP="00AD3727">
      <w:pPr>
        <w:rPr>
          <w:rFonts w:ascii="Times New Roman" w:hAnsi="Times New Roman" w:cs="Times New Roman"/>
          <w:sz w:val="16"/>
          <w:szCs w:val="16"/>
        </w:rPr>
      </w:pPr>
    </w:p>
    <w:p w14:paraId="64DF9D88"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Les Soumissionnaires resteront engagés par leur offre pendant une période de quatre-vingt-dix jours (90) jours à partir de la date d’ouverture des plis, comme spécifié au point 19.1 des IC et au DPAO.</w:t>
      </w:r>
    </w:p>
    <w:p w14:paraId="71AB5746" w14:textId="77777777" w:rsidR="00AD3727" w:rsidRPr="00AD3727" w:rsidRDefault="00AD3727" w:rsidP="00AD3727">
      <w:pPr>
        <w:rPr>
          <w:rFonts w:ascii="Times New Roman" w:hAnsi="Times New Roman" w:cs="Times New Roman"/>
          <w:sz w:val="16"/>
          <w:szCs w:val="16"/>
        </w:rPr>
      </w:pPr>
    </w:p>
    <w:p w14:paraId="554015B5" w14:textId="77777777" w:rsidR="00AD3727" w:rsidRPr="00AD3727" w:rsidRDefault="00AD3727" w:rsidP="00AD3727">
      <w:pPr>
        <w:numPr>
          <w:ilvl w:val="0"/>
          <w:numId w:val="1"/>
        </w:numPr>
        <w:rPr>
          <w:rFonts w:ascii="Times New Roman" w:hAnsi="Times New Roman" w:cs="Times New Roman"/>
          <w:sz w:val="16"/>
          <w:szCs w:val="16"/>
        </w:rPr>
      </w:pPr>
      <w:r w:rsidRPr="00AD3727">
        <w:rPr>
          <w:rFonts w:ascii="Times New Roman" w:hAnsi="Times New Roman" w:cs="Times New Roman"/>
          <w:sz w:val="16"/>
          <w:szCs w:val="16"/>
        </w:rPr>
        <w:t>Les offres seront ouvertes en présence des représentants des soumissionnaires qui souhaitent assister à l’ouverture des plis le 14  septembre  2026 à 10 heures à l’adresse suivante : Salle de réunion de la Direction Régionale du Budget du District de Bamako sise au réez de chaussée.</w:t>
      </w:r>
    </w:p>
    <w:p w14:paraId="168DB592" w14:textId="77777777" w:rsidR="00AD3727" w:rsidRPr="00AD3727" w:rsidRDefault="00AD3727" w:rsidP="00AD3727">
      <w:pPr>
        <w:rPr>
          <w:rFonts w:ascii="Times New Roman" w:hAnsi="Times New Roman" w:cs="Times New Roman"/>
          <w:b/>
          <w:sz w:val="16"/>
          <w:szCs w:val="16"/>
        </w:rPr>
      </w:pPr>
      <w:r w:rsidRPr="00AD3727">
        <w:rPr>
          <w:rFonts w:ascii="Times New Roman" w:hAnsi="Times New Roman" w:cs="Times New Roman"/>
          <w:sz w:val="16"/>
          <w:szCs w:val="16"/>
        </w:rPr>
        <w:tab/>
        <w:t xml:space="preserve"> </w:t>
      </w:r>
      <w:r w:rsidRPr="00AD3727">
        <w:rPr>
          <w:rFonts w:ascii="Times New Roman" w:hAnsi="Times New Roman" w:cs="Times New Roman"/>
          <w:b/>
          <w:sz w:val="16"/>
          <w:szCs w:val="16"/>
        </w:rPr>
        <w:t>Le Directeur Régional du Budget</w:t>
      </w:r>
    </w:p>
    <w:p w14:paraId="557B5C55" w14:textId="77777777" w:rsidR="00AD3727" w:rsidRPr="00AD3727" w:rsidRDefault="00AD3727" w:rsidP="00AD3727">
      <w:pPr>
        <w:rPr>
          <w:rFonts w:ascii="Times New Roman" w:hAnsi="Times New Roman" w:cs="Times New Roman"/>
          <w:b/>
          <w:sz w:val="16"/>
          <w:szCs w:val="16"/>
        </w:rPr>
      </w:pPr>
      <w:r w:rsidRPr="00AD3727">
        <w:rPr>
          <w:rFonts w:ascii="Times New Roman" w:hAnsi="Times New Roman" w:cs="Times New Roman"/>
          <w:b/>
          <w:sz w:val="16"/>
          <w:szCs w:val="16"/>
        </w:rPr>
        <w:t xml:space="preserve">                                                                                                                                                                     </w:t>
      </w:r>
    </w:p>
    <w:p w14:paraId="78920EDA" w14:textId="77777777" w:rsidR="00AD3727" w:rsidRPr="00AD3727" w:rsidRDefault="00AD3727" w:rsidP="00AD3727">
      <w:pPr>
        <w:spacing w:after="0"/>
        <w:rPr>
          <w:rFonts w:ascii="Times New Roman" w:hAnsi="Times New Roman" w:cs="Times New Roman"/>
          <w:b/>
          <w:sz w:val="16"/>
          <w:szCs w:val="16"/>
          <w:u w:val="single"/>
        </w:rPr>
      </w:pPr>
      <w:r w:rsidRPr="00AD3727">
        <w:rPr>
          <w:rFonts w:ascii="Times New Roman" w:hAnsi="Times New Roman" w:cs="Times New Roman"/>
          <w:b/>
          <w:sz w:val="16"/>
          <w:szCs w:val="16"/>
        </w:rPr>
        <w:t xml:space="preserve">                                                                                                                                                                               </w:t>
      </w:r>
      <w:r w:rsidRPr="00AD3727">
        <w:rPr>
          <w:rFonts w:ascii="Times New Roman" w:hAnsi="Times New Roman" w:cs="Times New Roman"/>
          <w:b/>
          <w:sz w:val="16"/>
          <w:szCs w:val="16"/>
          <w:u w:val="single"/>
        </w:rPr>
        <w:t xml:space="preserve">Koman COULIBALY         </w:t>
      </w:r>
    </w:p>
    <w:p w14:paraId="1650C991" w14:textId="4816DD0F" w:rsidR="00AD3727" w:rsidRPr="00AD3727" w:rsidRDefault="00AD3727" w:rsidP="00AD3727">
      <w:pPr>
        <w:spacing w:after="0"/>
        <w:rPr>
          <w:rFonts w:ascii="Times New Roman" w:hAnsi="Times New Roman" w:cs="Times New Roman"/>
          <w:b/>
          <w:sz w:val="16"/>
          <w:szCs w:val="16"/>
          <w:u w:val="single"/>
        </w:rPr>
      </w:pPr>
      <w:r w:rsidRPr="00AD3727">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Pr="00AD3727">
        <w:rPr>
          <w:rFonts w:ascii="Times New Roman" w:hAnsi="Times New Roman" w:cs="Times New Roman"/>
          <w:b/>
          <w:sz w:val="16"/>
          <w:szCs w:val="16"/>
        </w:rPr>
        <w:t xml:space="preserve">   Chevalier de l’Ordre national </w:t>
      </w:r>
    </w:p>
    <w:p w14:paraId="1E91ADB7" w14:textId="77777777" w:rsidR="00A41102" w:rsidRPr="00AD3727" w:rsidRDefault="00A41102">
      <w:pPr>
        <w:rPr>
          <w:rFonts w:ascii="Times New Roman" w:hAnsi="Times New Roman" w:cs="Times New Roman"/>
          <w:sz w:val="16"/>
          <w:szCs w:val="16"/>
        </w:rPr>
      </w:pPr>
    </w:p>
    <w:sectPr w:rsidR="00A41102" w:rsidRPr="00AD37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718A"/>
    <w:multiLevelType w:val="hybridMultilevel"/>
    <w:tmpl w:val="0E648182"/>
    <w:lvl w:ilvl="0" w:tplc="53F435DE">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B8750B4"/>
    <w:multiLevelType w:val="hybridMultilevel"/>
    <w:tmpl w:val="77C8C218"/>
    <w:lvl w:ilvl="0" w:tplc="C7CC5A5A">
      <w:numFmt w:val="bullet"/>
      <w:lvlText w:val="-"/>
      <w:lvlJc w:val="left"/>
      <w:pPr>
        <w:ind w:left="360" w:hanging="360"/>
      </w:pPr>
      <w:rPr>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45C14163"/>
    <w:multiLevelType w:val="hybridMultilevel"/>
    <w:tmpl w:val="462C759A"/>
    <w:lvl w:ilvl="0" w:tplc="AB1E0A68">
      <w:start w:val="1"/>
      <w:numFmt w:val="decimal"/>
      <w:lvlText w:val="%1."/>
      <w:lvlJc w:val="left"/>
      <w:pPr>
        <w:ind w:left="360" w:hanging="360"/>
      </w:pPr>
      <w:rPr>
        <w:i w:val="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 w15:restartNumberingAfterBreak="0">
    <w:nsid w:val="760A3E64"/>
    <w:multiLevelType w:val="hybridMultilevel"/>
    <w:tmpl w:val="187A60AE"/>
    <w:lvl w:ilvl="0" w:tplc="FFFFFFFF">
      <w:numFmt w:val="bullet"/>
      <w:lvlText w:val="-"/>
      <w:lvlJc w:val="left"/>
      <w:pPr>
        <w:tabs>
          <w:tab w:val="num" w:pos="432"/>
        </w:tabs>
        <w:ind w:left="432" w:hanging="432"/>
      </w:pPr>
      <w:rPr>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3300599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9871804">
    <w:abstractNumId w:val="0"/>
  </w:num>
  <w:num w:numId="3" w16cid:durableId="188058587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371906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27"/>
    <w:rsid w:val="00016FF4"/>
    <w:rsid w:val="0076010E"/>
    <w:rsid w:val="00A41102"/>
    <w:rsid w:val="00AD3727"/>
    <w:rsid w:val="00B7155D"/>
    <w:rsid w:val="00E665C8"/>
    <w:rsid w:val="00EA45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8D70"/>
  <w15:chartTrackingRefBased/>
  <w15:docId w15:val="{8A58B49D-4C2D-4DD2-A686-EEB007E3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D37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D37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D372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D372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D372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D37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37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37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37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372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D372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D372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D372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D372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D37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37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37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3727"/>
    <w:rPr>
      <w:rFonts w:eastAsiaTheme="majorEastAsia" w:cstheme="majorBidi"/>
      <w:color w:val="272727" w:themeColor="text1" w:themeTint="D8"/>
    </w:rPr>
  </w:style>
  <w:style w:type="paragraph" w:styleId="Titre">
    <w:name w:val="Title"/>
    <w:basedOn w:val="Normal"/>
    <w:next w:val="Normal"/>
    <w:link w:val="TitreCar"/>
    <w:uiPriority w:val="10"/>
    <w:qFormat/>
    <w:rsid w:val="00AD3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37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37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37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3727"/>
    <w:pPr>
      <w:spacing w:before="160"/>
      <w:jc w:val="center"/>
    </w:pPr>
    <w:rPr>
      <w:i/>
      <w:iCs/>
      <w:color w:val="404040" w:themeColor="text1" w:themeTint="BF"/>
    </w:rPr>
  </w:style>
  <w:style w:type="character" w:customStyle="1" w:styleId="CitationCar">
    <w:name w:val="Citation Car"/>
    <w:basedOn w:val="Policepardfaut"/>
    <w:link w:val="Citation"/>
    <w:uiPriority w:val="29"/>
    <w:rsid w:val="00AD3727"/>
    <w:rPr>
      <w:i/>
      <w:iCs/>
      <w:color w:val="404040" w:themeColor="text1" w:themeTint="BF"/>
    </w:rPr>
  </w:style>
  <w:style w:type="paragraph" w:styleId="Paragraphedeliste">
    <w:name w:val="List Paragraph"/>
    <w:basedOn w:val="Normal"/>
    <w:uiPriority w:val="34"/>
    <w:qFormat/>
    <w:rsid w:val="00AD3727"/>
    <w:pPr>
      <w:ind w:left="720"/>
      <w:contextualSpacing/>
    </w:pPr>
  </w:style>
  <w:style w:type="character" w:styleId="Accentuationintense">
    <w:name w:val="Intense Emphasis"/>
    <w:basedOn w:val="Policepardfaut"/>
    <w:uiPriority w:val="21"/>
    <w:qFormat/>
    <w:rsid w:val="00AD3727"/>
    <w:rPr>
      <w:i/>
      <w:iCs/>
      <w:color w:val="2F5496" w:themeColor="accent1" w:themeShade="BF"/>
    </w:rPr>
  </w:style>
  <w:style w:type="paragraph" w:styleId="Citationintense">
    <w:name w:val="Intense Quote"/>
    <w:basedOn w:val="Normal"/>
    <w:next w:val="Normal"/>
    <w:link w:val="CitationintenseCar"/>
    <w:uiPriority w:val="30"/>
    <w:qFormat/>
    <w:rsid w:val="00AD37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D3727"/>
    <w:rPr>
      <w:i/>
      <w:iCs/>
      <w:color w:val="2F5496" w:themeColor="accent1" w:themeShade="BF"/>
    </w:rPr>
  </w:style>
  <w:style w:type="character" w:styleId="Rfrenceintense">
    <w:name w:val="Intense Reference"/>
    <w:basedOn w:val="Policepardfaut"/>
    <w:uiPriority w:val="32"/>
    <w:qFormat/>
    <w:rsid w:val="00AD37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1230</Words>
  <Characters>6765</Characters>
  <Application>Microsoft Office Word</Application>
  <DocSecurity>0</DocSecurity>
  <Lines>56</Lines>
  <Paragraphs>15</Paragraphs>
  <ScaleCrop>false</ScaleCrop>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DIASSANA DRBD</dc:creator>
  <cp:keywords/>
  <dc:description/>
  <cp:lastModifiedBy>DIASSANA DRBD</cp:lastModifiedBy>
  <cp:revision>4</cp:revision>
  <dcterms:created xsi:type="dcterms:W3CDTF">2026-08-19T12:21:00Z</dcterms:created>
  <dcterms:modified xsi:type="dcterms:W3CDTF">2026-08-19T13:05:00Z</dcterms:modified>
</cp:coreProperties>
</file>