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27A78" w14:textId="77777777" w:rsidR="00551930" w:rsidRPr="00551930" w:rsidRDefault="00551930" w:rsidP="00551930">
      <w:pPr>
        <w:jc w:val="center"/>
        <w:rPr>
          <w:rFonts w:ascii="Times New Roman" w:hAnsi="Times New Roman" w:cs="Times New Roman"/>
          <w:b/>
          <w:sz w:val="36"/>
          <w:szCs w:val="36"/>
          <w:lang w:val="fr-FR"/>
        </w:rPr>
      </w:pPr>
      <w:r w:rsidRPr="00551930">
        <w:rPr>
          <w:rFonts w:ascii="Times New Roman" w:hAnsi="Times New Roman" w:cs="Times New Roman"/>
          <w:b/>
          <w:kern w:val="0"/>
          <w:sz w:val="36"/>
          <w:szCs w:val="36"/>
          <w:lang w:val="fr-FR"/>
          <w14:ligatures w14:val="none"/>
        </w:rPr>
        <w:t>Avis</w:t>
      </w:r>
      <w:r w:rsidRPr="00551930">
        <w:rPr>
          <w:rFonts w:ascii="Times New Roman" w:hAnsi="Times New Roman" w:cs="Times New Roman"/>
          <w:b/>
          <w:sz w:val="36"/>
          <w:szCs w:val="36"/>
          <w:lang w:val="fr-FR"/>
        </w:rPr>
        <w:t xml:space="preserve"> d’Appel d’Offres Ouvert (AAOO)</w:t>
      </w:r>
    </w:p>
    <w:p w14:paraId="0AA12E8E" w14:textId="77777777" w:rsidR="00551930" w:rsidRPr="00551930" w:rsidRDefault="00551930" w:rsidP="00551930">
      <w:pPr>
        <w:rPr>
          <w:b/>
          <w:sz w:val="10"/>
          <w:szCs w:val="10"/>
          <w:lang w:val="fr-FR"/>
        </w:rPr>
      </w:pPr>
    </w:p>
    <w:p w14:paraId="6483B2B5" w14:textId="569FBB84" w:rsidR="00551930" w:rsidRPr="00551930" w:rsidRDefault="00551930" w:rsidP="00551930">
      <w:pPr>
        <w:jc w:val="center"/>
        <w:rPr>
          <w:rFonts w:ascii="Times New Roman" w:hAnsi="Times New Roman" w:cs="Times New Roman"/>
          <w:lang w:val="fr-FR"/>
        </w:rPr>
      </w:pPr>
      <w:r w:rsidRPr="00551930">
        <w:rPr>
          <w:rFonts w:ascii="Times New Roman" w:hAnsi="Times New Roman" w:cs="Times New Roman"/>
          <w:b/>
          <w:lang w:val="fr-FR"/>
        </w:rPr>
        <w:t>PROJET2 DU PROGRAMME DE RENFORCEMENT DE LA RESILIENCE A L’INSECURITE ALIMENTAIRE ET NUTRITIONNELLE AU SAHEL (P2-P2RS)</w:t>
      </w:r>
    </w:p>
    <w:p w14:paraId="2B6BC1A4" w14:textId="77777777" w:rsidR="00551930" w:rsidRPr="00551930" w:rsidRDefault="00551930" w:rsidP="00551930">
      <w:pPr>
        <w:rPr>
          <w:b/>
          <w:sz w:val="8"/>
          <w:szCs w:val="8"/>
          <w:lang w:val="fr-FR"/>
        </w:rPr>
      </w:pPr>
    </w:p>
    <w:p w14:paraId="5FF07C07" w14:textId="77777777" w:rsidR="00551930" w:rsidRPr="00551930" w:rsidRDefault="00551930" w:rsidP="00551930">
      <w:pPr>
        <w:jc w:val="center"/>
        <w:rPr>
          <w:rFonts w:ascii="Times New Roman" w:hAnsi="Times New Roman" w:cs="Times New Roman"/>
          <w:b/>
          <w:lang w:val="fr-FR"/>
        </w:rPr>
      </w:pPr>
      <w:r w:rsidRPr="00551930">
        <w:rPr>
          <w:rFonts w:ascii="Times New Roman" w:hAnsi="Times New Roman" w:cs="Times New Roman"/>
          <w:b/>
          <w:lang w:val="fr-FR"/>
        </w:rPr>
        <w:t>AON N°001/2026/P2-P2RS</w:t>
      </w:r>
    </w:p>
    <w:p w14:paraId="27D31560" w14:textId="77777777" w:rsidR="00551930" w:rsidRPr="00551930" w:rsidRDefault="00551930" w:rsidP="00551930">
      <w:pPr>
        <w:rPr>
          <w:rFonts w:ascii="Times New Roman" w:hAnsi="Times New Roman" w:cs="Times New Roman"/>
          <w:lang w:val="fr-FR"/>
        </w:rPr>
      </w:pPr>
      <w:r w:rsidRPr="00551930">
        <w:rPr>
          <w:rFonts w:ascii="Times New Roman" w:hAnsi="Times New Roman" w:cs="Times New Roman"/>
          <w:lang w:val="fr-FR"/>
        </w:rPr>
        <w:t xml:space="preserve">Cet Avis d’Appel d’Offres fait suite à l’Avis Général de Passation des Marchés paru dans          </w:t>
      </w:r>
      <w:r w:rsidRPr="00551930">
        <w:rPr>
          <w:rFonts w:ascii="Times New Roman" w:hAnsi="Times New Roman" w:cs="Times New Roman"/>
          <w:b/>
          <w:bCs/>
          <w:lang w:val="fr-FR"/>
        </w:rPr>
        <w:t>L’ESSOR N° 20192 en date du mercredi 31 juillet 2024</w:t>
      </w:r>
      <w:r w:rsidRPr="00551930">
        <w:rPr>
          <w:rFonts w:ascii="Times New Roman" w:hAnsi="Times New Roman" w:cs="Times New Roman"/>
          <w:lang w:val="fr-FR"/>
        </w:rPr>
        <w:t xml:space="preserve">. </w:t>
      </w:r>
    </w:p>
    <w:p w14:paraId="67E7CEE0" w14:textId="77777777" w:rsidR="00551930" w:rsidRPr="00551930" w:rsidRDefault="00551930" w:rsidP="00551930">
      <w:pPr>
        <w:numPr>
          <w:ilvl w:val="0"/>
          <w:numId w:val="1"/>
        </w:numPr>
        <w:rPr>
          <w:rFonts w:ascii="Times New Roman" w:hAnsi="Times New Roman" w:cs="Times New Roman"/>
          <w:b/>
          <w:bCs/>
          <w:lang w:val="fr-FR"/>
        </w:rPr>
      </w:pPr>
      <w:r w:rsidRPr="00551930">
        <w:rPr>
          <w:rFonts w:ascii="Times New Roman" w:hAnsi="Times New Roman" w:cs="Times New Roman"/>
          <w:lang w:val="fr-FR"/>
        </w:rPr>
        <w:t xml:space="preserve">Le gouvernement de La République du Mali a reçu un Prêt auprès de la Banque Africaine de Développement (BAD) afin de financer le Projet 2 du Programme de renforcement de la Résilience a l’Insécurité Alimentaire et Nutritionnelle au sahel (P2-P2RS) et à l’intention d’utiliser une partie des fonds pour effectuer des paiements au titre du Marché fourniture de </w:t>
      </w:r>
      <w:r w:rsidRPr="00551930">
        <w:rPr>
          <w:rFonts w:ascii="Times New Roman" w:hAnsi="Times New Roman" w:cs="Times New Roman"/>
          <w:b/>
          <w:bCs/>
          <w:lang w:val="fr-FR"/>
        </w:rPr>
        <w:t xml:space="preserve">engrais chimiques et organiques pour les périmètres agricoles des cinquante villages </w:t>
      </w:r>
      <w:r w:rsidRPr="00551930">
        <w:rPr>
          <w:rFonts w:ascii="Times New Roman" w:hAnsi="Times New Roman" w:cs="Times New Roman"/>
          <w:lang w:val="fr-FR"/>
        </w:rPr>
        <w:t xml:space="preserve">   d’intervention du Projet dans les régions de Koulikoro, de Nioro et de </w:t>
      </w:r>
      <w:r w:rsidRPr="00551930">
        <w:rPr>
          <w:rFonts w:ascii="Times New Roman" w:hAnsi="Times New Roman" w:cs="Times New Roman"/>
          <w:b/>
          <w:bCs/>
          <w:lang w:val="fr-FR"/>
        </w:rPr>
        <w:t>Nara en lot unique.</w:t>
      </w:r>
    </w:p>
    <w:p w14:paraId="42F860C2" w14:textId="77777777" w:rsidR="00551930" w:rsidRPr="00551930" w:rsidRDefault="00551930" w:rsidP="00551930">
      <w:pPr>
        <w:numPr>
          <w:ilvl w:val="0"/>
          <w:numId w:val="1"/>
        </w:numPr>
        <w:rPr>
          <w:rFonts w:ascii="Times New Roman" w:hAnsi="Times New Roman" w:cs="Times New Roman"/>
          <w:b/>
          <w:bCs/>
          <w:lang w:val="fr-FR"/>
        </w:rPr>
      </w:pPr>
      <w:r w:rsidRPr="00551930">
        <w:rPr>
          <w:rFonts w:ascii="Times New Roman" w:hAnsi="Times New Roman" w:cs="Times New Roman"/>
          <w:lang w:val="fr-FR"/>
        </w:rPr>
        <w:t xml:space="preserve">Le Ministère de l’Agriculture sollicite des offres fermées de la part de candidats éligibles et répondant aux qualifications requises pour la livraison des fournitures suivants : </w:t>
      </w:r>
      <w:r w:rsidRPr="00551930">
        <w:rPr>
          <w:rFonts w:ascii="Times New Roman" w:hAnsi="Times New Roman" w:cs="Times New Roman"/>
          <w:b/>
          <w:lang w:val="fr-FR"/>
        </w:rPr>
        <w:t>360 tonnes d’</w:t>
      </w:r>
      <w:r w:rsidRPr="00551930">
        <w:rPr>
          <w:rFonts w:ascii="Times New Roman" w:hAnsi="Times New Roman" w:cs="Times New Roman"/>
          <w:b/>
          <w:bCs/>
          <w:lang w:val="fr-FR"/>
        </w:rPr>
        <w:t xml:space="preserve">engrais chimiques et organiques pour les périmètres agricoles des cinquante villages </w:t>
      </w:r>
      <w:r w:rsidRPr="00551930">
        <w:rPr>
          <w:rFonts w:ascii="Times New Roman" w:hAnsi="Times New Roman" w:cs="Times New Roman"/>
          <w:lang w:val="fr-FR"/>
        </w:rPr>
        <w:t>d’intervention du Projet dans les régions de Koulikoro, de Nioro et de Nara</w:t>
      </w:r>
      <w:r w:rsidRPr="00551930">
        <w:rPr>
          <w:rFonts w:ascii="Times New Roman" w:hAnsi="Times New Roman" w:cs="Times New Roman"/>
          <w:b/>
          <w:bCs/>
          <w:lang w:val="fr-FR"/>
        </w:rPr>
        <w:t>.</w:t>
      </w:r>
    </w:p>
    <w:p w14:paraId="4DA4D635" w14:textId="77777777" w:rsidR="00551930" w:rsidRPr="00551930" w:rsidRDefault="00551930" w:rsidP="00551930">
      <w:pPr>
        <w:numPr>
          <w:ilvl w:val="0"/>
          <w:numId w:val="1"/>
        </w:numPr>
        <w:rPr>
          <w:rFonts w:ascii="Times New Roman" w:hAnsi="Times New Roman" w:cs="Times New Roman"/>
          <w:lang w:val="fr-FR"/>
        </w:rPr>
      </w:pPr>
      <w:r w:rsidRPr="00551930">
        <w:rPr>
          <w:rFonts w:ascii="Times New Roman" w:hAnsi="Times New Roman" w:cs="Times New Roman"/>
          <w:lang w:val="fr-FR"/>
        </w:rPr>
        <w:t>La passation du Marché sera conduite par Appel d’offres ouvert tel que défini dans le Code des Marchés publics à l’article 50 et ouvert à tous les candidats éligibles.</w:t>
      </w:r>
    </w:p>
    <w:p w14:paraId="47BA8007" w14:textId="77777777" w:rsidR="00551930" w:rsidRPr="00551930" w:rsidRDefault="00551930" w:rsidP="00551930">
      <w:pPr>
        <w:numPr>
          <w:ilvl w:val="0"/>
          <w:numId w:val="1"/>
        </w:numPr>
        <w:rPr>
          <w:rFonts w:ascii="Times New Roman" w:hAnsi="Times New Roman" w:cs="Times New Roman"/>
          <w:lang w:val="fr-FR"/>
        </w:rPr>
      </w:pPr>
      <w:r w:rsidRPr="00551930">
        <w:rPr>
          <w:rFonts w:ascii="Times New Roman" w:hAnsi="Times New Roman" w:cs="Times New Roman"/>
          <w:lang w:val="fr-FR"/>
        </w:rPr>
        <w:t>Les candidats intéressés peuvent obtenir des informations auprès de : [</w:t>
      </w:r>
      <w:r w:rsidRPr="00551930">
        <w:rPr>
          <w:rFonts w:ascii="Times New Roman" w:hAnsi="Times New Roman" w:cs="Times New Roman"/>
          <w:i/>
          <w:lang w:val="fr-FR"/>
        </w:rPr>
        <w:t xml:space="preserve">Insérer le nom du Maître d’Ouvrage Monsieur </w:t>
      </w:r>
      <w:proofErr w:type="spellStart"/>
      <w:r w:rsidRPr="00551930">
        <w:rPr>
          <w:rFonts w:ascii="Times New Roman" w:hAnsi="Times New Roman" w:cs="Times New Roman"/>
          <w:i/>
          <w:lang w:val="fr-FR"/>
        </w:rPr>
        <w:t>Soungalo</w:t>
      </w:r>
      <w:proofErr w:type="spellEnd"/>
      <w:r w:rsidRPr="00551930">
        <w:rPr>
          <w:rFonts w:ascii="Times New Roman" w:hAnsi="Times New Roman" w:cs="Times New Roman"/>
          <w:i/>
          <w:lang w:val="fr-FR"/>
        </w:rPr>
        <w:t xml:space="preserve"> DIARRA ; </w:t>
      </w:r>
      <w:r w:rsidRPr="00551930">
        <w:rPr>
          <w:rFonts w:ascii="Times New Roman" w:hAnsi="Times New Roman" w:cs="Times New Roman"/>
          <w:b/>
          <w:bCs/>
          <w:lang w:val="fr-FR"/>
        </w:rPr>
        <w:t xml:space="preserve">Email : </w:t>
      </w:r>
      <w:r w:rsidRPr="00551930">
        <w:rPr>
          <w:rFonts w:ascii="Times New Roman" w:hAnsi="Times New Roman" w:cs="Times New Roman"/>
          <w:lang w:val="fr-FR"/>
        </w:rPr>
        <w:t xml:space="preserve"> </w:t>
      </w:r>
      <w:hyperlink r:id="rId7" w:history="1">
        <w:r w:rsidRPr="00551930">
          <w:rPr>
            <w:rStyle w:val="Lienhypertexte"/>
            <w:rFonts w:ascii="Times New Roman" w:hAnsi="Times New Roman" w:cs="Times New Roman"/>
            <w:lang w:val="fr-FR"/>
          </w:rPr>
          <w:t>p2p2rsmali@gmail.com</w:t>
        </w:r>
      </w:hyperlink>
      <w:r w:rsidRPr="00551930">
        <w:rPr>
          <w:rFonts w:ascii="Times New Roman" w:hAnsi="Times New Roman" w:cs="Times New Roman"/>
          <w:lang w:val="fr-FR"/>
        </w:rPr>
        <w:t xml:space="preserve">, </w:t>
      </w:r>
      <w:hyperlink r:id="rId8" w:history="1">
        <w:r w:rsidRPr="00551930">
          <w:rPr>
            <w:rStyle w:val="Lienhypertexte"/>
            <w:rFonts w:ascii="Times New Roman" w:hAnsi="Times New Roman" w:cs="Times New Roman"/>
            <w:lang w:val="fr-FR"/>
          </w:rPr>
          <w:t>sdiarra007@yahoo.fr</w:t>
        </w:r>
      </w:hyperlink>
      <w:r w:rsidRPr="00551930">
        <w:rPr>
          <w:rFonts w:ascii="Times New Roman" w:hAnsi="Times New Roman" w:cs="Times New Roman"/>
          <w:lang w:val="fr-FR"/>
        </w:rPr>
        <w:t xml:space="preserve">, et prendre connaissance des documents d’Appel d’offres à l’adresse mentionnée ci- après : </w:t>
      </w:r>
      <w:proofErr w:type="spellStart"/>
      <w:r w:rsidRPr="00551930">
        <w:rPr>
          <w:rFonts w:ascii="Times New Roman" w:hAnsi="Times New Roman" w:cs="Times New Roman"/>
          <w:lang w:val="fr-FR"/>
        </w:rPr>
        <w:t>Magnambougou</w:t>
      </w:r>
      <w:proofErr w:type="spellEnd"/>
      <w:r w:rsidRPr="00551930">
        <w:rPr>
          <w:rFonts w:ascii="Times New Roman" w:hAnsi="Times New Roman" w:cs="Times New Roman"/>
          <w:lang w:val="fr-FR"/>
        </w:rPr>
        <w:t xml:space="preserve"> Faso </w:t>
      </w:r>
      <w:proofErr w:type="spellStart"/>
      <w:r w:rsidRPr="00551930">
        <w:rPr>
          <w:rFonts w:ascii="Times New Roman" w:hAnsi="Times New Roman" w:cs="Times New Roman"/>
          <w:lang w:val="fr-FR"/>
        </w:rPr>
        <w:t>Kanu</w:t>
      </w:r>
      <w:proofErr w:type="spellEnd"/>
      <w:r w:rsidRPr="00551930">
        <w:rPr>
          <w:rFonts w:ascii="Times New Roman" w:hAnsi="Times New Roman" w:cs="Times New Roman"/>
          <w:b/>
          <w:bCs/>
          <w:lang w:val="fr-FR"/>
        </w:rPr>
        <w:t xml:space="preserve"> Rue :</w:t>
      </w:r>
      <w:r w:rsidRPr="00551930">
        <w:rPr>
          <w:rFonts w:ascii="Times New Roman" w:hAnsi="Times New Roman" w:cs="Times New Roman"/>
          <w:lang w:val="fr-FR"/>
        </w:rPr>
        <w:t>42 ;</w:t>
      </w:r>
      <w:r w:rsidRPr="00551930">
        <w:rPr>
          <w:rFonts w:ascii="Times New Roman" w:hAnsi="Times New Roman" w:cs="Times New Roman"/>
          <w:b/>
          <w:bCs/>
          <w:lang w:val="fr-FR"/>
        </w:rPr>
        <w:t xml:space="preserve"> Porte :</w:t>
      </w:r>
      <w:r w:rsidRPr="00551930">
        <w:rPr>
          <w:rFonts w:ascii="Times New Roman" w:hAnsi="Times New Roman" w:cs="Times New Roman"/>
          <w:lang w:val="fr-FR"/>
        </w:rPr>
        <w:t>14.</w:t>
      </w:r>
    </w:p>
    <w:p w14:paraId="0020DBF4" w14:textId="5B7E1CAE" w:rsidR="00551930" w:rsidRPr="00551930" w:rsidRDefault="00551930" w:rsidP="00551930">
      <w:pPr>
        <w:numPr>
          <w:ilvl w:val="0"/>
          <w:numId w:val="1"/>
        </w:numPr>
        <w:rPr>
          <w:rFonts w:ascii="Times New Roman" w:hAnsi="Times New Roman" w:cs="Times New Roman"/>
        </w:rPr>
      </w:pPr>
      <w:r w:rsidRPr="00551930">
        <w:rPr>
          <w:rFonts w:ascii="Times New Roman" w:hAnsi="Times New Roman" w:cs="Times New Roman"/>
        </w:rPr>
        <w:t>Les exigences en matière de qualifications sont : (i) Disposer d’une ligne de crédit, </w:t>
      </w:r>
      <w:r w:rsidRPr="00551930">
        <w:rPr>
          <w:rFonts w:ascii="Times New Roman" w:hAnsi="Times New Roman" w:cs="Times New Roman"/>
          <w:b/>
          <w:bCs/>
          <w:i/>
          <w:iCs/>
        </w:rPr>
        <w:t>(fonds ou un engagement bancaire à financer le marché) pour un montant de 150 000 000 F CFA ;</w:t>
      </w:r>
      <w:r w:rsidRPr="00551930">
        <w:rPr>
          <w:rFonts w:ascii="Times New Roman" w:hAnsi="Times New Roman" w:cs="Times New Roman"/>
        </w:rPr>
        <w:t xml:space="preserve"> </w:t>
      </w:r>
      <w:r w:rsidRPr="00551930">
        <w:rPr>
          <w:rFonts w:ascii="Times New Roman" w:hAnsi="Times New Roman" w:cs="Times New Roman"/>
          <w:b/>
          <w:bCs/>
        </w:rPr>
        <w:t>Pour les jeunes entreprises la ligne de crédit est de 300 000 000 Francs CFA</w:t>
      </w:r>
      <w:r w:rsidRPr="00551930">
        <w:rPr>
          <w:rFonts w:ascii="Times New Roman" w:hAnsi="Times New Roman" w:cs="Times New Roman"/>
        </w:rPr>
        <w:t xml:space="preserve">. (ii) Disposer des Etats financiers certifiés des trois (03) dernières années 2023 ; 2024 et 2025. (iii) Le Soumissionnaire doit prouver, documentation à l’appui, qu’il satisfait aux exigences d’expériences similaires : </w:t>
      </w:r>
      <w:r w:rsidRPr="00551930">
        <w:rPr>
          <w:rFonts w:ascii="Times New Roman" w:hAnsi="Times New Roman" w:cs="Times New Roman"/>
          <w:i/>
          <w:iCs/>
        </w:rPr>
        <w:t xml:space="preserve">Fournir au moins deux (02) marchés similaires d’engrais, de semences ou d’équipements agricoles au cours des années 2022, 2023, 2024, 2025 et 2026 en présentant les pages de gardes page de signatures des contrat et PV de réception. </w:t>
      </w:r>
    </w:p>
    <w:p w14:paraId="07A2C08A" w14:textId="77777777" w:rsidR="00551930" w:rsidRPr="00551930" w:rsidRDefault="00551930" w:rsidP="00551930">
      <w:pPr>
        <w:numPr>
          <w:ilvl w:val="0"/>
          <w:numId w:val="1"/>
        </w:numPr>
        <w:rPr>
          <w:rFonts w:ascii="Times New Roman" w:hAnsi="Times New Roman" w:cs="Times New Roman"/>
          <w:lang w:val="fr-FR"/>
        </w:rPr>
      </w:pPr>
      <w:r w:rsidRPr="00551930">
        <w:rPr>
          <w:rFonts w:ascii="Times New Roman" w:hAnsi="Times New Roman" w:cs="Times New Roman"/>
          <w:lang w:val="fr-FR"/>
        </w:rPr>
        <w:t>Les candidats intéressés peuvent consulter gratuitement le dossier d’Appel d’offres complet ou le retirer à titre onéreux contre paiement</w:t>
      </w:r>
      <w:r w:rsidRPr="00551930">
        <w:rPr>
          <w:rFonts w:ascii="Times New Roman" w:hAnsi="Times New Roman" w:cs="Times New Roman"/>
          <w:vertAlign w:val="superscript"/>
          <w:lang w:val="fr-FR"/>
        </w:rPr>
        <w:footnoteReference w:id="1"/>
      </w:r>
      <w:r w:rsidRPr="00551930">
        <w:rPr>
          <w:rFonts w:ascii="Times New Roman" w:hAnsi="Times New Roman" w:cs="Times New Roman"/>
          <w:lang w:val="fr-FR"/>
        </w:rPr>
        <w:t xml:space="preserve">  d’une somme non remboursable </w:t>
      </w:r>
      <w:r w:rsidRPr="00551930">
        <w:rPr>
          <w:rFonts w:ascii="Times New Roman" w:hAnsi="Times New Roman" w:cs="Times New Roman"/>
          <w:b/>
          <w:bCs/>
          <w:lang w:val="fr-FR"/>
        </w:rPr>
        <w:t xml:space="preserve">de 100 000 </w:t>
      </w:r>
      <w:r w:rsidRPr="00551930">
        <w:rPr>
          <w:rFonts w:ascii="Times New Roman" w:hAnsi="Times New Roman" w:cs="Times New Roman"/>
          <w:b/>
          <w:bCs/>
          <w:i/>
          <w:lang w:val="fr-FR"/>
        </w:rPr>
        <w:t>FCFA</w:t>
      </w:r>
      <w:r w:rsidRPr="00551930">
        <w:rPr>
          <w:rFonts w:ascii="Times New Roman" w:hAnsi="Times New Roman" w:cs="Times New Roman"/>
          <w:lang w:val="fr-FR"/>
        </w:rPr>
        <w:t xml:space="preserve"> à l’adresse mentionnée ci-après </w:t>
      </w:r>
      <w:proofErr w:type="spellStart"/>
      <w:r w:rsidRPr="00551930">
        <w:rPr>
          <w:rFonts w:ascii="Times New Roman" w:hAnsi="Times New Roman" w:cs="Times New Roman"/>
          <w:lang w:val="fr-FR"/>
        </w:rPr>
        <w:t>Magnambougou</w:t>
      </w:r>
      <w:proofErr w:type="spellEnd"/>
      <w:r w:rsidRPr="00551930">
        <w:rPr>
          <w:rFonts w:ascii="Times New Roman" w:hAnsi="Times New Roman" w:cs="Times New Roman"/>
          <w:lang w:val="fr-FR"/>
        </w:rPr>
        <w:t xml:space="preserve"> Faso </w:t>
      </w:r>
      <w:proofErr w:type="spellStart"/>
      <w:r w:rsidRPr="00551930">
        <w:rPr>
          <w:rFonts w:ascii="Times New Roman" w:hAnsi="Times New Roman" w:cs="Times New Roman"/>
          <w:lang w:val="fr-FR"/>
        </w:rPr>
        <w:t>Kanu</w:t>
      </w:r>
      <w:proofErr w:type="spellEnd"/>
      <w:r w:rsidRPr="00551930">
        <w:rPr>
          <w:rFonts w:ascii="Times New Roman" w:hAnsi="Times New Roman" w:cs="Times New Roman"/>
          <w:b/>
          <w:bCs/>
          <w:lang w:val="fr-FR"/>
        </w:rPr>
        <w:t xml:space="preserve"> Rue :</w:t>
      </w:r>
      <w:r w:rsidRPr="00551930">
        <w:rPr>
          <w:rFonts w:ascii="Times New Roman" w:hAnsi="Times New Roman" w:cs="Times New Roman"/>
          <w:lang w:val="fr-FR"/>
        </w:rPr>
        <w:t>42 ;</w:t>
      </w:r>
      <w:r w:rsidRPr="00551930">
        <w:rPr>
          <w:rFonts w:ascii="Times New Roman" w:hAnsi="Times New Roman" w:cs="Times New Roman"/>
          <w:b/>
          <w:bCs/>
          <w:lang w:val="fr-FR"/>
        </w:rPr>
        <w:t xml:space="preserve"> Porte :</w:t>
      </w:r>
      <w:r w:rsidRPr="00551930">
        <w:rPr>
          <w:rFonts w:ascii="Times New Roman" w:hAnsi="Times New Roman" w:cs="Times New Roman"/>
          <w:lang w:val="fr-FR"/>
        </w:rPr>
        <w:t>14.</w:t>
      </w:r>
    </w:p>
    <w:p w14:paraId="09C117A6" w14:textId="77777777" w:rsidR="00551930" w:rsidRPr="00551930" w:rsidRDefault="00551930" w:rsidP="00551930">
      <w:pPr>
        <w:numPr>
          <w:ilvl w:val="0"/>
          <w:numId w:val="1"/>
        </w:numPr>
        <w:rPr>
          <w:rFonts w:ascii="Times New Roman" w:hAnsi="Times New Roman" w:cs="Times New Roman"/>
          <w:lang w:val="fr-FR"/>
        </w:rPr>
      </w:pPr>
      <w:r w:rsidRPr="00551930">
        <w:rPr>
          <w:rFonts w:ascii="Times New Roman" w:hAnsi="Times New Roman" w:cs="Times New Roman"/>
          <w:lang w:val="fr-FR"/>
        </w:rPr>
        <w:t>La méthode de paiement sera exclusivement en espèces. Le Dossier d’Appel d’offres sera adressé en copie physique ou électronique.</w:t>
      </w:r>
    </w:p>
    <w:p w14:paraId="4FB4EEEC" w14:textId="77777777" w:rsidR="00551930" w:rsidRPr="00551930" w:rsidRDefault="00551930" w:rsidP="00551930">
      <w:pPr>
        <w:numPr>
          <w:ilvl w:val="0"/>
          <w:numId w:val="1"/>
        </w:numPr>
        <w:rPr>
          <w:rFonts w:ascii="Times New Roman" w:hAnsi="Times New Roman" w:cs="Times New Roman"/>
          <w:lang w:val="fr-FR"/>
        </w:rPr>
      </w:pPr>
      <w:r w:rsidRPr="00551930">
        <w:rPr>
          <w:rFonts w:ascii="Times New Roman" w:hAnsi="Times New Roman" w:cs="Times New Roman"/>
          <w:lang w:val="fr-FR"/>
        </w:rPr>
        <w:t xml:space="preserve">Les offres devront être soumises à l’adresse ci-après </w:t>
      </w:r>
      <w:proofErr w:type="spellStart"/>
      <w:r w:rsidRPr="00551930">
        <w:rPr>
          <w:rFonts w:ascii="Times New Roman" w:hAnsi="Times New Roman" w:cs="Times New Roman"/>
          <w:lang w:val="fr-FR"/>
        </w:rPr>
        <w:t>Magnambougou</w:t>
      </w:r>
      <w:proofErr w:type="spellEnd"/>
      <w:r w:rsidRPr="00551930">
        <w:rPr>
          <w:rFonts w:ascii="Times New Roman" w:hAnsi="Times New Roman" w:cs="Times New Roman"/>
          <w:lang w:val="fr-FR"/>
        </w:rPr>
        <w:t xml:space="preserve"> Faso </w:t>
      </w:r>
      <w:proofErr w:type="spellStart"/>
      <w:r w:rsidRPr="00551930">
        <w:rPr>
          <w:rFonts w:ascii="Times New Roman" w:hAnsi="Times New Roman" w:cs="Times New Roman"/>
          <w:lang w:val="fr-FR"/>
        </w:rPr>
        <w:t>Kanu</w:t>
      </w:r>
      <w:proofErr w:type="spellEnd"/>
      <w:r w:rsidRPr="00551930">
        <w:rPr>
          <w:rFonts w:ascii="Times New Roman" w:hAnsi="Times New Roman" w:cs="Times New Roman"/>
          <w:b/>
          <w:bCs/>
          <w:lang w:val="fr-FR"/>
        </w:rPr>
        <w:t xml:space="preserve"> Rue :</w:t>
      </w:r>
      <w:r w:rsidRPr="00551930">
        <w:rPr>
          <w:rFonts w:ascii="Times New Roman" w:hAnsi="Times New Roman" w:cs="Times New Roman"/>
          <w:lang w:val="fr-FR"/>
        </w:rPr>
        <w:t>42 ;</w:t>
      </w:r>
      <w:r w:rsidRPr="00551930">
        <w:rPr>
          <w:rFonts w:ascii="Times New Roman" w:hAnsi="Times New Roman" w:cs="Times New Roman"/>
          <w:b/>
          <w:bCs/>
          <w:lang w:val="fr-FR"/>
        </w:rPr>
        <w:t xml:space="preserve"> Porte :</w:t>
      </w:r>
      <w:r w:rsidRPr="00551930">
        <w:rPr>
          <w:rFonts w:ascii="Times New Roman" w:hAnsi="Times New Roman" w:cs="Times New Roman"/>
          <w:lang w:val="fr-FR"/>
        </w:rPr>
        <w:t>14, au plus tard le à 10 h. Les offres remises en retard ne seront pas acceptées.</w:t>
      </w:r>
    </w:p>
    <w:p w14:paraId="6B3EA415" w14:textId="77777777" w:rsidR="00551930" w:rsidRPr="00551930" w:rsidRDefault="00551930" w:rsidP="00551930">
      <w:pPr>
        <w:numPr>
          <w:ilvl w:val="0"/>
          <w:numId w:val="1"/>
        </w:numPr>
        <w:rPr>
          <w:rFonts w:ascii="Times New Roman" w:hAnsi="Times New Roman" w:cs="Times New Roman"/>
          <w:lang w:val="fr-FR"/>
        </w:rPr>
      </w:pPr>
      <w:r w:rsidRPr="00551930">
        <w:rPr>
          <w:rFonts w:ascii="Times New Roman" w:hAnsi="Times New Roman" w:cs="Times New Roman"/>
          <w:lang w:val="fr-FR"/>
        </w:rPr>
        <w:lastRenderedPageBreak/>
        <w:t xml:space="preserve">Les offres doivent comprendre une garantie de soumission, d’un montant de </w:t>
      </w:r>
      <w:r w:rsidRPr="00551930">
        <w:rPr>
          <w:rFonts w:ascii="Times New Roman" w:hAnsi="Times New Roman" w:cs="Times New Roman"/>
          <w:b/>
          <w:bCs/>
          <w:lang w:val="fr-FR"/>
        </w:rPr>
        <w:t>5 000 000 F CFA</w:t>
      </w:r>
      <w:r w:rsidRPr="00551930">
        <w:rPr>
          <w:rFonts w:ascii="Times New Roman" w:hAnsi="Times New Roman" w:cs="Times New Roman"/>
          <w:lang w:val="fr-FR"/>
        </w:rPr>
        <w:t xml:space="preserve"> conformément à l’article 69 du Code des marchés publics.</w:t>
      </w:r>
    </w:p>
    <w:p w14:paraId="5D29B675" w14:textId="77777777" w:rsidR="00551930" w:rsidRPr="00551930" w:rsidRDefault="00551930" w:rsidP="00551930">
      <w:pPr>
        <w:numPr>
          <w:ilvl w:val="0"/>
          <w:numId w:val="1"/>
        </w:numPr>
        <w:rPr>
          <w:rFonts w:ascii="Times New Roman" w:hAnsi="Times New Roman" w:cs="Times New Roman"/>
          <w:lang w:val="fr-FR"/>
        </w:rPr>
      </w:pPr>
      <w:r w:rsidRPr="00551930">
        <w:rPr>
          <w:rFonts w:ascii="Times New Roman" w:hAnsi="Times New Roman" w:cs="Times New Roman"/>
          <w:lang w:val="fr-FR"/>
        </w:rPr>
        <w:t>Les Soumissionnaires resteront engagés par leur offre pendant une période de 91 jours à compter de la date limite du dépôt des offres comme spécifié au point 19.1 des IC et aux DPAO.</w:t>
      </w:r>
    </w:p>
    <w:p w14:paraId="24499806" w14:textId="77777777" w:rsidR="00551930" w:rsidRPr="00551930" w:rsidRDefault="00551930" w:rsidP="00551930">
      <w:pPr>
        <w:numPr>
          <w:ilvl w:val="0"/>
          <w:numId w:val="1"/>
        </w:numPr>
        <w:rPr>
          <w:rFonts w:ascii="Times New Roman" w:hAnsi="Times New Roman" w:cs="Times New Roman"/>
          <w:lang w:val="fr-FR"/>
        </w:rPr>
      </w:pPr>
      <w:r w:rsidRPr="00551930">
        <w:rPr>
          <w:rFonts w:ascii="Times New Roman" w:hAnsi="Times New Roman" w:cs="Times New Roman"/>
          <w:lang w:val="fr-FR"/>
        </w:rPr>
        <w:t>Les offres seront ouvertes en présence des représentants des soumissionnaires qui souhaitent assister à l’ouverture des plis le [</w:t>
      </w:r>
      <w:r w:rsidRPr="00551930">
        <w:rPr>
          <w:rFonts w:ascii="Times New Roman" w:hAnsi="Times New Roman" w:cs="Times New Roman"/>
          <w:i/>
          <w:lang w:val="fr-FR"/>
        </w:rPr>
        <w:t>date</w:t>
      </w:r>
      <w:r w:rsidRPr="00551930">
        <w:rPr>
          <w:rFonts w:ascii="Times New Roman" w:hAnsi="Times New Roman" w:cs="Times New Roman"/>
          <w:lang w:val="fr-FR"/>
        </w:rPr>
        <w:t xml:space="preserve">] à 10 h à l’adresse suivante : </w:t>
      </w:r>
      <w:proofErr w:type="spellStart"/>
      <w:r w:rsidRPr="00551930">
        <w:rPr>
          <w:rFonts w:ascii="Times New Roman" w:hAnsi="Times New Roman" w:cs="Times New Roman"/>
          <w:lang w:val="fr-FR"/>
        </w:rPr>
        <w:t>Magnambougou</w:t>
      </w:r>
      <w:proofErr w:type="spellEnd"/>
      <w:r w:rsidRPr="00551930">
        <w:rPr>
          <w:rFonts w:ascii="Times New Roman" w:hAnsi="Times New Roman" w:cs="Times New Roman"/>
          <w:lang w:val="fr-FR"/>
        </w:rPr>
        <w:t xml:space="preserve"> Faso </w:t>
      </w:r>
      <w:proofErr w:type="spellStart"/>
      <w:r w:rsidRPr="00551930">
        <w:rPr>
          <w:rFonts w:ascii="Times New Roman" w:hAnsi="Times New Roman" w:cs="Times New Roman"/>
          <w:lang w:val="fr-FR"/>
        </w:rPr>
        <w:t>Kanu</w:t>
      </w:r>
      <w:proofErr w:type="spellEnd"/>
      <w:r w:rsidRPr="00551930">
        <w:rPr>
          <w:rFonts w:ascii="Times New Roman" w:hAnsi="Times New Roman" w:cs="Times New Roman"/>
          <w:b/>
          <w:bCs/>
          <w:lang w:val="fr-FR"/>
        </w:rPr>
        <w:t xml:space="preserve"> Rue :</w:t>
      </w:r>
      <w:r w:rsidRPr="00551930">
        <w:rPr>
          <w:rFonts w:ascii="Times New Roman" w:hAnsi="Times New Roman" w:cs="Times New Roman"/>
          <w:lang w:val="fr-FR"/>
        </w:rPr>
        <w:t>42 ;</w:t>
      </w:r>
      <w:r w:rsidRPr="00551930">
        <w:rPr>
          <w:rFonts w:ascii="Times New Roman" w:hAnsi="Times New Roman" w:cs="Times New Roman"/>
          <w:b/>
          <w:bCs/>
          <w:lang w:val="fr-FR"/>
        </w:rPr>
        <w:t xml:space="preserve"> Porte :</w:t>
      </w:r>
      <w:r w:rsidRPr="00551930">
        <w:rPr>
          <w:rFonts w:ascii="Times New Roman" w:hAnsi="Times New Roman" w:cs="Times New Roman"/>
          <w:lang w:val="fr-FR"/>
        </w:rPr>
        <w:t>14.</w:t>
      </w:r>
    </w:p>
    <w:p w14:paraId="62D27495" w14:textId="0BC2857D" w:rsidR="00AB0830" w:rsidRPr="00CE007F" w:rsidRDefault="00AB0830" w:rsidP="00AB0830">
      <w:pPr>
        <w:spacing w:before="40" w:after="40"/>
        <w:ind w:left="720"/>
        <w:jc w:val="right"/>
        <w:rPr>
          <w:rFonts w:cs="Times New Roman"/>
          <w:spacing w:val="-2"/>
        </w:rPr>
      </w:pPr>
      <w:r>
        <w:rPr>
          <w:rFonts w:ascii="Times New Roman" w:hAnsi="Times New Roman" w:cs="Times New Roman"/>
          <w:lang w:val="fr-FR"/>
        </w:rPr>
        <w:t xml:space="preserve">                                                        </w:t>
      </w:r>
      <w:r w:rsidRPr="00CE007F">
        <w:t xml:space="preserve">                                                                                                            </w:t>
      </w:r>
      <w:r>
        <w:t xml:space="preserve">           </w:t>
      </w:r>
      <w:r w:rsidRPr="00AB0830">
        <w:rPr>
          <w:rFonts w:ascii="Times New Roman" w:hAnsi="Times New Roman" w:cs="Times New Roman"/>
          <w:lang w:val="fr-FR"/>
        </w:rPr>
        <w:t>Bamako, le………</w:t>
      </w:r>
      <w:proofErr w:type="gramStart"/>
      <w:r w:rsidRPr="00AB0830">
        <w:rPr>
          <w:rFonts w:ascii="Times New Roman" w:hAnsi="Times New Roman" w:cs="Times New Roman"/>
          <w:lang w:val="fr-FR"/>
        </w:rPr>
        <w:t>…….</w:t>
      </w:r>
      <w:proofErr w:type="gramEnd"/>
      <w:r w:rsidRPr="00AB0830">
        <w:rPr>
          <w:rFonts w:ascii="Times New Roman" w:hAnsi="Times New Roman" w:cs="Times New Roman"/>
          <w:lang w:val="fr-FR"/>
        </w:rPr>
        <w:t xml:space="preserve">.                                                                                                                                                                                                                                                                                                                                                                                                                                      </w:t>
      </w:r>
    </w:p>
    <w:p w14:paraId="3ECF6CDE" w14:textId="77777777" w:rsidR="00AB0830" w:rsidRPr="00CE007F" w:rsidRDefault="00AB0830" w:rsidP="00AB0830">
      <w:pPr>
        <w:spacing w:before="40" w:after="40"/>
        <w:ind w:left="720"/>
        <w:rPr>
          <w:rFonts w:cs="Times New Roman"/>
          <w:spacing w:val="-2"/>
          <w:sz w:val="2"/>
          <w:szCs w:val="2"/>
        </w:rPr>
      </w:pPr>
      <w:r w:rsidRPr="00CE007F">
        <w:rPr>
          <w:rFonts w:cs="Times New Roman"/>
          <w:spacing w:val="-2"/>
        </w:rPr>
        <w:t xml:space="preserve">                                                           </w:t>
      </w:r>
    </w:p>
    <w:p w14:paraId="36905A57" w14:textId="2D9FA962" w:rsidR="00AB0830" w:rsidRPr="00AB0830" w:rsidRDefault="00AB0830" w:rsidP="00AB0830">
      <w:pPr>
        <w:spacing w:before="40" w:after="40"/>
        <w:ind w:left="720"/>
        <w:rPr>
          <w:rFonts w:ascii="Times New Roman" w:hAnsi="Times New Roman" w:cs="Times New Roman"/>
          <w:spacing w:val="-2"/>
        </w:rPr>
      </w:pPr>
      <w:r w:rsidRPr="00CE007F">
        <w:rPr>
          <w:rFonts w:cs="Times New Roman"/>
          <w:spacing w:val="-2"/>
        </w:rPr>
        <w:t xml:space="preserve">                                                                                                             </w:t>
      </w:r>
      <w:r>
        <w:rPr>
          <w:rFonts w:cs="Times New Roman"/>
          <w:spacing w:val="-2"/>
        </w:rPr>
        <w:t xml:space="preserve">        </w:t>
      </w:r>
      <w:r w:rsidRPr="00CE007F">
        <w:rPr>
          <w:rFonts w:cs="Times New Roman"/>
          <w:spacing w:val="-2"/>
        </w:rPr>
        <w:t xml:space="preserve"> </w:t>
      </w:r>
      <w:r>
        <w:rPr>
          <w:rFonts w:cs="Times New Roman"/>
          <w:spacing w:val="-2"/>
        </w:rPr>
        <w:t xml:space="preserve">     </w:t>
      </w:r>
      <w:r w:rsidRPr="00AB0830">
        <w:rPr>
          <w:rFonts w:ascii="Times New Roman" w:hAnsi="Times New Roman" w:cs="Times New Roman"/>
          <w:spacing w:val="-2"/>
        </w:rPr>
        <w:t>P/LE MIISTRE/</w:t>
      </w:r>
      <w:proofErr w:type="gramStart"/>
      <w:r w:rsidRPr="00AB0830">
        <w:rPr>
          <w:rFonts w:ascii="Times New Roman" w:hAnsi="Times New Roman" w:cs="Times New Roman"/>
          <w:spacing w:val="-2"/>
        </w:rPr>
        <w:t>P.O</w:t>
      </w:r>
      <w:proofErr w:type="gramEnd"/>
    </w:p>
    <w:p w14:paraId="5AE67F57" w14:textId="7AB64103" w:rsidR="00AB0830" w:rsidRPr="00AB0830" w:rsidRDefault="00AB0830" w:rsidP="00AB0830">
      <w:pPr>
        <w:spacing w:before="40" w:after="40"/>
        <w:ind w:left="720"/>
        <w:rPr>
          <w:rFonts w:ascii="Times New Roman" w:hAnsi="Times New Roman" w:cs="Times New Roman"/>
          <w:b/>
          <w:bCs/>
          <w:spacing w:val="-2"/>
        </w:rPr>
      </w:pPr>
      <w:r w:rsidRPr="00AB0830">
        <w:rPr>
          <w:rFonts w:ascii="Times New Roman" w:hAnsi="Times New Roman" w:cs="Times New Roman"/>
          <w:spacing w:val="-2"/>
        </w:rPr>
        <w:t xml:space="preserve">                                                                                                      </w:t>
      </w:r>
      <w:r w:rsidRPr="00AB0830">
        <w:rPr>
          <w:rFonts w:ascii="Times New Roman" w:hAnsi="Times New Roman" w:cs="Times New Roman"/>
          <w:b/>
          <w:bCs/>
          <w:spacing w:val="-2"/>
        </w:rPr>
        <w:t>Le Secrétaire Général P/I</w:t>
      </w:r>
    </w:p>
    <w:p w14:paraId="57B00E3C" w14:textId="77777777" w:rsidR="00AB0830" w:rsidRPr="00CE007F" w:rsidRDefault="00AB0830" w:rsidP="00AB0830">
      <w:pPr>
        <w:spacing w:before="40" w:after="40"/>
        <w:ind w:left="720"/>
        <w:rPr>
          <w:rFonts w:cs="Times New Roman"/>
          <w:b/>
          <w:bCs/>
          <w:spacing w:val="-2"/>
        </w:rPr>
      </w:pPr>
    </w:p>
    <w:p w14:paraId="181F07A4" w14:textId="77777777" w:rsidR="00AB0830" w:rsidRPr="00CE007F" w:rsidRDefault="00AB0830" w:rsidP="00AB0830">
      <w:pPr>
        <w:spacing w:before="40" w:after="40"/>
        <w:ind w:left="720"/>
        <w:rPr>
          <w:rFonts w:cs="Times New Roman"/>
          <w:b/>
          <w:bCs/>
          <w:spacing w:val="-2"/>
        </w:rPr>
      </w:pPr>
    </w:p>
    <w:p w14:paraId="7974CB02" w14:textId="77777777" w:rsidR="00AB0830" w:rsidRPr="00CE007F" w:rsidRDefault="00AB0830" w:rsidP="00AB0830">
      <w:pPr>
        <w:spacing w:before="40" w:after="40"/>
        <w:ind w:left="720"/>
        <w:rPr>
          <w:rFonts w:cs="Times New Roman"/>
          <w:b/>
          <w:bCs/>
          <w:spacing w:val="-2"/>
        </w:rPr>
      </w:pPr>
    </w:p>
    <w:p w14:paraId="109D00EB" w14:textId="77777777" w:rsidR="00AB0830" w:rsidRPr="00CE007F" w:rsidRDefault="00AB0830" w:rsidP="00AB0830">
      <w:pPr>
        <w:spacing w:before="40" w:after="40"/>
        <w:ind w:left="720"/>
        <w:rPr>
          <w:rFonts w:cs="Times New Roman"/>
          <w:b/>
          <w:bCs/>
          <w:spacing w:val="-2"/>
        </w:rPr>
      </w:pPr>
    </w:p>
    <w:p w14:paraId="7238EE24" w14:textId="77777777" w:rsidR="00AB0830" w:rsidRPr="00CE007F" w:rsidRDefault="00AB0830" w:rsidP="00AB0830">
      <w:pPr>
        <w:spacing w:before="40" w:after="40"/>
        <w:ind w:left="720"/>
        <w:rPr>
          <w:rFonts w:cs="Times New Roman"/>
          <w:b/>
          <w:bCs/>
          <w:spacing w:val="-2"/>
        </w:rPr>
      </w:pPr>
    </w:p>
    <w:p w14:paraId="0D14D2D1" w14:textId="0EF67473" w:rsidR="00AB0830" w:rsidRPr="00CE007F" w:rsidRDefault="00AB0830" w:rsidP="00AB0830">
      <w:pPr>
        <w:spacing w:before="40" w:after="40"/>
        <w:ind w:left="720"/>
        <w:rPr>
          <w:rFonts w:cs="Times New Roman"/>
          <w:b/>
          <w:bCs/>
          <w:spacing w:val="-2"/>
          <w:u w:val="single"/>
        </w:rPr>
      </w:pPr>
      <w:r w:rsidRPr="00CE007F">
        <w:rPr>
          <w:rFonts w:cs="Times New Roman"/>
          <w:b/>
          <w:bCs/>
          <w:spacing w:val="-2"/>
        </w:rPr>
        <w:t xml:space="preserve">                                                                                                        </w:t>
      </w:r>
      <w:r>
        <w:rPr>
          <w:rFonts w:cs="Times New Roman"/>
          <w:b/>
          <w:bCs/>
          <w:spacing w:val="-2"/>
        </w:rPr>
        <w:t xml:space="preserve">           </w:t>
      </w:r>
      <w:r w:rsidRPr="00CE007F">
        <w:rPr>
          <w:rFonts w:cs="Times New Roman"/>
          <w:b/>
          <w:bCs/>
          <w:spacing w:val="-2"/>
        </w:rPr>
        <w:t xml:space="preserve">  </w:t>
      </w:r>
      <w:r w:rsidRPr="00CE007F">
        <w:rPr>
          <w:rFonts w:cs="Times New Roman"/>
          <w:b/>
          <w:bCs/>
          <w:spacing w:val="-2"/>
          <w:u w:val="single"/>
        </w:rPr>
        <w:t>Amadou Cheick TRAORE</w:t>
      </w:r>
    </w:p>
    <w:p w14:paraId="72E85997" w14:textId="4BA7A64F" w:rsidR="00AB0830" w:rsidRPr="00AB0830" w:rsidRDefault="00AB0830" w:rsidP="00AB0830">
      <w:pPr>
        <w:spacing w:before="40" w:after="40"/>
        <w:ind w:left="720"/>
        <w:rPr>
          <w:rFonts w:ascii="Times New Roman" w:hAnsi="Times New Roman" w:cs="Times New Roman"/>
          <w:i/>
          <w:iCs/>
          <w:sz w:val="20"/>
          <w:szCs w:val="20"/>
        </w:rPr>
      </w:pPr>
      <w:r w:rsidRPr="00CE007F">
        <w:rPr>
          <w:rFonts w:cs="Times New Roman"/>
          <w:b/>
          <w:bCs/>
          <w:spacing w:val="-2"/>
        </w:rPr>
        <w:t xml:space="preserve">                                                                                                      </w:t>
      </w:r>
      <w:r>
        <w:rPr>
          <w:rFonts w:cs="Times New Roman"/>
          <w:b/>
          <w:bCs/>
          <w:spacing w:val="-2"/>
        </w:rPr>
        <w:t xml:space="preserve">            </w:t>
      </w:r>
      <w:r w:rsidRPr="00CE007F">
        <w:rPr>
          <w:rFonts w:cs="Times New Roman"/>
          <w:b/>
          <w:bCs/>
          <w:spacing w:val="-2"/>
        </w:rPr>
        <w:t xml:space="preserve"> </w:t>
      </w:r>
      <w:r w:rsidRPr="00AB0830">
        <w:rPr>
          <w:rFonts w:ascii="Times New Roman" w:hAnsi="Times New Roman" w:cs="Times New Roman"/>
          <w:i/>
          <w:iCs/>
          <w:spacing w:val="-2"/>
          <w:sz w:val="20"/>
          <w:szCs w:val="20"/>
        </w:rPr>
        <w:t>Chevalier de l’Ordre National</w:t>
      </w:r>
    </w:p>
    <w:p w14:paraId="752D81D8" w14:textId="56C1E280" w:rsidR="00F759F2" w:rsidRPr="00551930" w:rsidRDefault="00F759F2">
      <w:pPr>
        <w:rPr>
          <w:rFonts w:ascii="Times New Roman" w:hAnsi="Times New Roman" w:cs="Times New Roman"/>
          <w:lang w:val="fr-FR"/>
        </w:rPr>
      </w:pPr>
    </w:p>
    <w:sectPr w:rsidR="00F759F2" w:rsidRPr="005519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5E0AC" w14:textId="77777777" w:rsidR="00735311" w:rsidRDefault="00735311" w:rsidP="00551930">
      <w:pPr>
        <w:spacing w:after="0" w:line="240" w:lineRule="auto"/>
      </w:pPr>
      <w:r>
        <w:separator/>
      </w:r>
    </w:p>
  </w:endnote>
  <w:endnote w:type="continuationSeparator" w:id="0">
    <w:p w14:paraId="154CF3F3" w14:textId="77777777" w:rsidR="00735311" w:rsidRDefault="00735311" w:rsidP="00551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12A83" w14:textId="77777777" w:rsidR="00735311" w:rsidRDefault="00735311" w:rsidP="00551930">
      <w:pPr>
        <w:spacing w:after="0" w:line="240" w:lineRule="auto"/>
      </w:pPr>
      <w:r>
        <w:separator/>
      </w:r>
    </w:p>
  </w:footnote>
  <w:footnote w:type="continuationSeparator" w:id="0">
    <w:p w14:paraId="4F2F6DBA" w14:textId="77777777" w:rsidR="00735311" w:rsidRDefault="00735311" w:rsidP="00551930">
      <w:pPr>
        <w:spacing w:after="0" w:line="240" w:lineRule="auto"/>
      </w:pPr>
      <w:r>
        <w:continuationSeparator/>
      </w:r>
    </w:p>
  </w:footnote>
  <w:footnote w:id="1">
    <w:p w14:paraId="3659D8C6" w14:textId="77777777" w:rsidR="00551930" w:rsidRDefault="00551930" w:rsidP="00551930">
      <w:pPr>
        <w:pStyle w:val="Notedebasdepage"/>
        <w:rPr>
          <w:rFonts w:ascii="Times New Roman" w:hAnsi="Times New Roman" w:cs="Times New Roman"/>
          <w:sz w:val="16"/>
          <w:szCs w:val="16"/>
          <w:lang w:val="fr-FR"/>
        </w:rPr>
      </w:pPr>
      <w:r>
        <w:rPr>
          <w:rStyle w:val="Appelnotedebasdep"/>
          <w:sz w:val="16"/>
          <w:szCs w:val="16"/>
          <w:lang w:val="fr-FR"/>
        </w:rPr>
        <w:footnoteRef/>
      </w:r>
      <w:r>
        <w:rPr>
          <w:sz w:val="16"/>
          <w:szCs w:val="16"/>
          <w:lang w:val="fr-FR"/>
        </w:rPr>
        <w:t xml:space="preserve"> Le prix demandé doit être un juste prix c’est-à-dire destiné à rembourser l’Autorité contractante du coût d’impression du DAO, du courrier et d’acheminement du dossier d’Appel d’offres. Les niveaux du prix ne doivent pas dissuader les candidats de participer à la procédure de mise en concurrence.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3AFA"/>
    <w:multiLevelType w:val="hybridMultilevel"/>
    <w:tmpl w:val="910E51DC"/>
    <w:lvl w:ilvl="0" w:tplc="340C000F">
      <w:start w:val="1"/>
      <w:numFmt w:val="decimal"/>
      <w:lvlText w:val="%1."/>
      <w:lvlJc w:val="left"/>
      <w:pPr>
        <w:ind w:left="720" w:hanging="360"/>
      </w:pPr>
    </w:lvl>
    <w:lvl w:ilvl="1" w:tplc="340C0019">
      <w:start w:val="1"/>
      <w:numFmt w:val="lowerLetter"/>
      <w:lvlText w:val="%2."/>
      <w:lvlJc w:val="left"/>
      <w:pPr>
        <w:ind w:left="1440" w:hanging="360"/>
      </w:pPr>
    </w:lvl>
    <w:lvl w:ilvl="2" w:tplc="340C001B">
      <w:start w:val="1"/>
      <w:numFmt w:val="lowerRoman"/>
      <w:lvlText w:val="%3."/>
      <w:lvlJc w:val="right"/>
      <w:pPr>
        <w:ind w:left="2160" w:hanging="180"/>
      </w:pPr>
    </w:lvl>
    <w:lvl w:ilvl="3" w:tplc="340C000F">
      <w:start w:val="1"/>
      <w:numFmt w:val="decimal"/>
      <w:lvlText w:val="%4."/>
      <w:lvlJc w:val="left"/>
      <w:pPr>
        <w:ind w:left="2880" w:hanging="360"/>
      </w:pPr>
    </w:lvl>
    <w:lvl w:ilvl="4" w:tplc="340C0019">
      <w:start w:val="1"/>
      <w:numFmt w:val="lowerLetter"/>
      <w:lvlText w:val="%5."/>
      <w:lvlJc w:val="left"/>
      <w:pPr>
        <w:ind w:left="3600" w:hanging="360"/>
      </w:pPr>
    </w:lvl>
    <w:lvl w:ilvl="5" w:tplc="340C001B">
      <w:start w:val="1"/>
      <w:numFmt w:val="lowerRoman"/>
      <w:lvlText w:val="%6."/>
      <w:lvlJc w:val="right"/>
      <w:pPr>
        <w:ind w:left="4320" w:hanging="180"/>
      </w:pPr>
    </w:lvl>
    <w:lvl w:ilvl="6" w:tplc="340C000F">
      <w:start w:val="1"/>
      <w:numFmt w:val="decimal"/>
      <w:lvlText w:val="%7."/>
      <w:lvlJc w:val="left"/>
      <w:pPr>
        <w:ind w:left="5040" w:hanging="360"/>
      </w:pPr>
    </w:lvl>
    <w:lvl w:ilvl="7" w:tplc="340C0019">
      <w:start w:val="1"/>
      <w:numFmt w:val="lowerLetter"/>
      <w:lvlText w:val="%8."/>
      <w:lvlJc w:val="left"/>
      <w:pPr>
        <w:ind w:left="5760" w:hanging="360"/>
      </w:pPr>
    </w:lvl>
    <w:lvl w:ilvl="8" w:tplc="340C001B">
      <w:start w:val="1"/>
      <w:numFmt w:val="lowerRoman"/>
      <w:lvlText w:val="%9."/>
      <w:lvlJc w:val="right"/>
      <w:pPr>
        <w:ind w:left="6480" w:hanging="180"/>
      </w:pPr>
    </w:lvl>
  </w:abstractNum>
  <w:num w:numId="1" w16cid:durableId="1168048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930"/>
    <w:rsid w:val="00057738"/>
    <w:rsid w:val="003D3FB9"/>
    <w:rsid w:val="00422F71"/>
    <w:rsid w:val="00551930"/>
    <w:rsid w:val="00735311"/>
    <w:rsid w:val="009E1FBD"/>
    <w:rsid w:val="00A50C63"/>
    <w:rsid w:val="00AB0830"/>
    <w:rsid w:val="00EC5820"/>
    <w:rsid w:val="00F759F2"/>
  </w:rsids>
  <m:mathPr>
    <m:mathFont m:val="Cambria Math"/>
    <m:brkBin m:val="before"/>
    <m:brkBinSub m:val="--"/>
    <m:smallFrac m:val="0"/>
    <m:dispDef/>
    <m:lMargin m:val="0"/>
    <m:rMargin m:val="0"/>
    <m:defJc m:val="centerGroup"/>
    <m:wrapIndent m:val="1440"/>
    <m:intLim m:val="subSup"/>
    <m:naryLim m:val="undOvr"/>
  </m:mathPr>
  <w:themeFontLang w:val="fr-M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9CB04"/>
  <w15:chartTrackingRefBased/>
  <w15:docId w15:val="{BE3ACBC8-FE12-4BFF-8397-FD4F42329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M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519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5519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55193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5193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5193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5193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5193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5193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5193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5193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5193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5193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5193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5193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5193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5193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5193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51930"/>
    <w:rPr>
      <w:rFonts w:eastAsiaTheme="majorEastAsia" w:cstheme="majorBidi"/>
      <w:color w:val="272727" w:themeColor="text1" w:themeTint="D8"/>
    </w:rPr>
  </w:style>
  <w:style w:type="paragraph" w:styleId="Titre">
    <w:name w:val="Title"/>
    <w:basedOn w:val="Normal"/>
    <w:next w:val="Normal"/>
    <w:link w:val="TitreCar"/>
    <w:uiPriority w:val="10"/>
    <w:qFormat/>
    <w:rsid w:val="005519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5193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5193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5193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51930"/>
    <w:pPr>
      <w:spacing w:before="160"/>
      <w:jc w:val="center"/>
    </w:pPr>
    <w:rPr>
      <w:i/>
      <w:iCs/>
      <w:color w:val="404040" w:themeColor="text1" w:themeTint="BF"/>
    </w:rPr>
  </w:style>
  <w:style w:type="character" w:customStyle="1" w:styleId="CitationCar">
    <w:name w:val="Citation Car"/>
    <w:basedOn w:val="Policepardfaut"/>
    <w:link w:val="Citation"/>
    <w:uiPriority w:val="29"/>
    <w:rsid w:val="00551930"/>
    <w:rPr>
      <w:i/>
      <w:iCs/>
      <w:color w:val="404040" w:themeColor="text1" w:themeTint="BF"/>
    </w:rPr>
  </w:style>
  <w:style w:type="paragraph" w:styleId="Paragraphedeliste">
    <w:name w:val="List Paragraph"/>
    <w:basedOn w:val="Normal"/>
    <w:uiPriority w:val="34"/>
    <w:qFormat/>
    <w:rsid w:val="00551930"/>
    <w:pPr>
      <w:ind w:left="720"/>
      <w:contextualSpacing/>
    </w:pPr>
  </w:style>
  <w:style w:type="character" w:styleId="Accentuationintense">
    <w:name w:val="Intense Emphasis"/>
    <w:basedOn w:val="Policepardfaut"/>
    <w:uiPriority w:val="21"/>
    <w:qFormat/>
    <w:rsid w:val="00551930"/>
    <w:rPr>
      <w:i/>
      <w:iCs/>
      <w:color w:val="2F5496" w:themeColor="accent1" w:themeShade="BF"/>
    </w:rPr>
  </w:style>
  <w:style w:type="paragraph" w:styleId="Citationintense">
    <w:name w:val="Intense Quote"/>
    <w:basedOn w:val="Normal"/>
    <w:next w:val="Normal"/>
    <w:link w:val="CitationintenseCar"/>
    <w:uiPriority w:val="30"/>
    <w:qFormat/>
    <w:rsid w:val="005519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51930"/>
    <w:rPr>
      <w:i/>
      <w:iCs/>
      <w:color w:val="2F5496" w:themeColor="accent1" w:themeShade="BF"/>
    </w:rPr>
  </w:style>
  <w:style w:type="character" w:styleId="Rfrenceintense">
    <w:name w:val="Intense Reference"/>
    <w:basedOn w:val="Policepardfaut"/>
    <w:uiPriority w:val="32"/>
    <w:qFormat/>
    <w:rsid w:val="00551930"/>
    <w:rPr>
      <w:b/>
      <w:bCs/>
      <w:smallCaps/>
      <w:color w:val="2F5496" w:themeColor="accent1" w:themeShade="BF"/>
      <w:spacing w:val="5"/>
    </w:rPr>
  </w:style>
  <w:style w:type="paragraph" w:styleId="Notedebasdepage">
    <w:name w:val="footnote text"/>
    <w:basedOn w:val="Normal"/>
    <w:link w:val="NotedebasdepageCar"/>
    <w:uiPriority w:val="99"/>
    <w:semiHidden/>
    <w:unhideWhenUsed/>
    <w:rsid w:val="0055193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51930"/>
    <w:rPr>
      <w:sz w:val="20"/>
      <w:szCs w:val="20"/>
    </w:rPr>
  </w:style>
  <w:style w:type="character" w:styleId="Appelnotedebasdep">
    <w:name w:val="footnote reference"/>
    <w:basedOn w:val="Policepardfaut"/>
    <w:uiPriority w:val="99"/>
    <w:semiHidden/>
    <w:unhideWhenUsed/>
    <w:rsid w:val="00551930"/>
    <w:rPr>
      <w:rFonts w:ascii="Times New Roman" w:hAnsi="Times New Roman" w:cs="Times New Roman" w:hint="default"/>
      <w:vertAlign w:val="superscript"/>
    </w:rPr>
  </w:style>
  <w:style w:type="character" w:styleId="Lienhypertexte">
    <w:name w:val="Hyperlink"/>
    <w:basedOn w:val="Policepardfaut"/>
    <w:uiPriority w:val="99"/>
    <w:unhideWhenUsed/>
    <w:rsid w:val="00551930"/>
    <w:rPr>
      <w:color w:val="0563C1" w:themeColor="hyperlink"/>
      <w:u w:val="single"/>
    </w:rPr>
  </w:style>
  <w:style w:type="character" w:styleId="Mentionnonrsolue">
    <w:name w:val="Unresolved Mention"/>
    <w:basedOn w:val="Policepardfaut"/>
    <w:uiPriority w:val="99"/>
    <w:semiHidden/>
    <w:unhideWhenUsed/>
    <w:rsid w:val="005519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diarra007@yahoo.fr" TargetMode="External"/><Relationship Id="rId3" Type="http://schemas.openxmlformats.org/officeDocument/2006/relationships/settings" Target="settings.xml"/><Relationship Id="rId7" Type="http://schemas.openxmlformats.org/officeDocument/2006/relationships/hyperlink" Target="mailto:p2p2rsmal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745</Words>
  <Characters>4099</Characters>
  <Application>Microsoft Office Word</Application>
  <DocSecurity>0</DocSecurity>
  <Lines>34</Lines>
  <Paragraphs>9</Paragraphs>
  <ScaleCrop>false</ScaleCrop>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Djéneba COULIBALY</cp:lastModifiedBy>
  <cp:revision>2</cp:revision>
  <dcterms:created xsi:type="dcterms:W3CDTF">2026-08-28T10:39:00Z</dcterms:created>
  <dcterms:modified xsi:type="dcterms:W3CDTF">2026-08-28T10:39:00Z</dcterms:modified>
</cp:coreProperties>
</file>