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38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9"/>
      </w:tblGrid>
      <w:tr w:rsidR="0054081A" w14:paraId="34238F2C" w14:textId="77777777" w:rsidTr="0054081A">
        <w:trPr>
          <w:trHeight w:val="174"/>
        </w:trPr>
        <w:tc>
          <w:tcPr>
            <w:tcW w:w="11389" w:type="dxa"/>
          </w:tcPr>
          <w:p w14:paraId="253317C4" w14:textId="77777777" w:rsidR="0054081A" w:rsidRPr="00EF6EA3" w:rsidRDefault="0054081A" w:rsidP="00B502E2">
            <w:pPr>
              <w:tabs>
                <w:tab w:val="left" w:pos="2400"/>
                <w:tab w:val="left" w:pos="7938"/>
              </w:tabs>
              <w:jc w:val="center"/>
              <w:rPr>
                <w:b/>
                <w:sz w:val="24"/>
                <w:szCs w:val="24"/>
                <w:lang w:val="fr-FR"/>
              </w:rPr>
            </w:pPr>
            <w:r w:rsidRPr="00EF6EA3">
              <w:rPr>
                <w:b/>
                <w:sz w:val="24"/>
                <w:szCs w:val="24"/>
                <w:lang w:val="fr-FR"/>
              </w:rPr>
              <w:t>MINISTÈRE DE</w:t>
            </w:r>
            <w:r w:rsidRPr="00EF6EA3">
              <w:rPr>
                <w:b/>
                <w:spacing w:val="41"/>
                <w:sz w:val="24"/>
                <w:szCs w:val="24"/>
                <w:lang w:val="fr-FR"/>
              </w:rPr>
              <w:t xml:space="preserve"> </w:t>
            </w:r>
            <w:r w:rsidRPr="00EF6EA3">
              <w:rPr>
                <w:b/>
                <w:w w:val="103"/>
                <w:sz w:val="24"/>
                <w:szCs w:val="24"/>
                <w:lang w:val="fr-FR"/>
              </w:rPr>
              <w:t xml:space="preserve">L’ENVIRONNEMENT, DE </w:t>
            </w:r>
            <w:r w:rsidRPr="00EF6EA3">
              <w:rPr>
                <w:b/>
                <w:color w:val="1A1A1D"/>
                <w:sz w:val="24"/>
                <w:szCs w:val="24"/>
                <w:lang w:val="fr-FR"/>
              </w:rPr>
              <w:t>L'</w:t>
            </w:r>
            <w:r w:rsidRPr="00EF6EA3">
              <w:rPr>
                <w:b/>
                <w:color w:val="2B2D2F"/>
                <w:sz w:val="24"/>
                <w:szCs w:val="24"/>
                <w:lang w:val="fr-FR"/>
              </w:rPr>
              <w:t>ASSAIN</w:t>
            </w:r>
            <w:r w:rsidRPr="00EF6EA3">
              <w:rPr>
                <w:b/>
                <w:color w:val="1A1A1D"/>
                <w:sz w:val="24"/>
                <w:szCs w:val="24"/>
                <w:lang w:val="fr-FR"/>
              </w:rPr>
              <w:t>ISSEMENT ET</w:t>
            </w:r>
            <w:r w:rsidRPr="00EF6EA3">
              <w:rPr>
                <w:b/>
                <w:color w:val="1A1A1D"/>
                <w:spacing w:val="50"/>
                <w:sz w:val="24"/>
                <w:szCs w:val="24"/>
                <w:lang w:val="fr-FR"/>
              </w:rPr>
              <w:t xml:space="preserve"> </w:t>
            </w:r>
            <w:r w:rsidRPr="00EF6EA3">
              <w:rPr>
                <w:b/>
                <w:color w:val="1A1A1D"/>
                <w:sz w:val="24"/>
                <w:szCs w:val="24"/>
                <w:lang w:val="fr-FR"/>
              </w:rPr>
              <w:t>DU DE</w:t>
            </w:r>
            <w:r w:rsidRPr="00EF6EA3">
              <w:rPr>
                <w:b/>
                <w:color w:val="1A1A1D"/>
                <w:w w:val="104"/>
                <w:sz w:val="24"/>
                <w:szCs w:val="24"/>
                <w:lang w:val="fr-FR"/>
              </w:rPr>
              <w:t>VELOPPE</w:t>
            </w:r>
            <w:r w:rsidRPr="00EF6EA3">
              <w:rPr>
                <w:b/>
                <w:color w:val="2B2D2F"/>
                <w:w w:val="104"/>
                <w:sz w:val="24"/>
                <w:szCs w:val="24"/>
                <w:lang w:val="fr-FR"/>
              </w:rPr>
              <w:t>MEN</w:t>
            </w:r>
            <w:r w:rsidRPr="00EF6EA3">
              <w:rPr>
                <w:b/>
                <w:color w:val="1A1A1D"/>
                <w:w w:val="104"/>
                <w:sz w:val="24"/>
                <w:szCs w:val="24"/>
                <w:lang w:val="fr-FR"/>
              </w:rPr>
              <w:t xml:space="preserve">T </w:t>
            </w:r>
            <w:r w:rsidRPr="00EF6EA3">
              <w:rPr>
                <w:b/>
                <w:color w:val="1A1A1D"/>
                <w:w w:val="102"/>
                <w:sz w:val="24"/>
                <w:szCs w:val="24"/>
                <w:lang w:val="fr-FR"/>
              </w:rPr>
              <w:t>DURABL</w:t>
            </w:r>
            <w:r w:rsidRPr="00EF6EA3">
              <w:rPr>
                <w:b/>
                <w:color w:val="2B2D2F"/>
                <w:w w:val="99"/>
                <w:sz w:val="24"/>
                <w:szCs w:val="24"/>
                <w:lang w:val="fr-FR"/>
              </w:rPr>
              <w:t>E</w:t>
            </w:r>
          </w:p>
        </w:tc>
      </w:tr>
      <w:tr w:rsidR="0054081A" w14:paraId="3564059E" w14:textId="77777777" w:rsidTr="0054081A">
        <w:trPr>
          <w:trHeight w:val="174"/>
        </w:trPr>
        <w:tc>
          <w:tcPr>
            <w:tcW w:w="11389" w:type="dxa"/>
          </w:tcPr>
          <w:p w14:paraId="53386413" w14:textId="77777777" w:rsidR="0054081A" w:rsidRPr="00EF6EA3" w:rsidRDefault="0054081A" w:rsidP="00B502E2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EF6EA3">
              <w:rPr>
                <w:b/>
                <w:sz w:val="24"/>
                <w:szCs w:val="24"/>
                <w:lang w:val="fr-FR"/>
              </w:rPr>
              <w:t>--------------------</w:t>
            </w:r>
          </w:p>
        </w:tc>
      </w:tr>
      <w:tr w:rsidR="0054081A" w14:paraId="61F9E9B1" w14:textId="77777777" w:rsidTr="0054081A">
        <w:trPr>
          <w:trHeight w:val="174"/>
        </w:trPr>
        <w:tc>
          <w:tcPr>
            <w:tcW w:w="11389" w:type="dxa"/>
          </w:tcPr>
          <w:p w14:paraId="59385AA2" w14:textId="77777777" w:rsidR="0054081A" w:rsidRPr="00EF6EA3" w:rsidRDefault="0054081A" w:rsidP="00B502E2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EF6EA3">
              <w:rPr>
                <w:b/>
                <w:sz w:val="24"/>
                <w:szCs w:val="24"/>
                <w:lang w:val="fr-FR"/>
              </w:rPr>
              <w:t>SECRETARIAT GENERAL</w:t>
            </w:r>
          </w:p>
        </w:tc>
      </w:tr>
      <w:tr w:rsidR="0054081A" w14:paraId="1907A348" w14:textId="77777777" w:rsidTr="0054081A">
        <w:trPr>
          <w:trHeight w:val="174"/>
        </w:trPr>
        <w:tc>
          <w:tcPr>
            <w:tcW w:w="11389" w:type="dxa"/>
          </w:tcPr>
          <w:p w14:paraId="4B871A45" w14:textId="77777777" w:rsidR="0054081A" w:rsidRPr="00EF6EA3" w:rsidRDefault="0054081A" w:rsidP="00B502E2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EF6EA3">
              <w:rPr>
                <w:b/>
                <w:sz w:val="24"/>
                <w:szCs w:val="24"/>
                <w:lang w:val="fr-FR"/>
              </w:rPr>
              <w:t>----------------------</w:t>
            </w:r>
          </w:p>
        </w:tc>
      </w:tr>
      <w:tr w:rsidR="0054081A" w14:paraId="5A90CE7B" w14:textId="77777777" w:rsidTr="0054081A">
        <w:trPr>
          <w:trHeight w:val="174"/>
        </w:trPr>
        <w:tc>
          <w:tcPr>
            <w:tcW w:w="11389" w:type="dxa"/>
          </w:tcPr>
          <w:p w14:paraId="550FCF4E" w14:textId="77777777" w:rsidR="0054081A" w:rsidRPr="00EF6EA3" w:rsidRDefault="0054081A" w:rsidP="00B502E2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EF6EA3">
              <w:rPr>
                <w:b/>
                <w:sz w:val="24"/>
                <w:szCs w:val="24"/>
                <w:lang w:val="fr-FR"/>
              </w:rPr>
              <w:t>AVIS A MANIFESTATIONS D'INTERET</w:t>
            </w:r>
          </w:p>
        </w:tc>
      </w:tr>
    </w:tbl>
    <w:p w14:paraId="53F33B23" w14:textId="77777777" w:rsidR="00C96778" w:rsidRPr="00C96778" w:rsidRDefault="00C96778" w:rsidP="00C96778">
      <w:pPr>
        <w:spacing w:after="0" w:line="10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309857" w14:textId="77777777" w:rsidR="00C96778" w:rsidRPr="00C96778" w:rsidRDefault="00C96778" w:rsidP="00C96778">
      <w:pPr>
        <w:spacing w:after="0" w:line="20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51074A" w14:textId="65F5D485" w:rsidR="00C96778" w:rsidRPr="00C96778" w:rsidRDefault="00C96778" w:rsidP="0029118D">
      <w:pPr>
        <w:spacing w:after="0" w:line="255" w:lineRule="auto"/>
        <w:ind w:left="196" w:right="145" w:firstLine="7"/>
        <w:jc w:val="both"/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</w:pPr>
      <w:r w:rsidRPr="00C96778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SERVICES DE CONSUL</w:t>
      </w:r>
      <w:r w:rsidRPr="00C96778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T</w:t>
      </w:r>
      <w:r w:rsidRPr="00C96778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ANT REL</w:t>
      </w:r>
      <w:r w:rsidRPr="00C96778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A</w:t>
      </w:r>
      <w:r w:rsidRPr="00C96778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T</w:t>
      </w:r>
      <w:r w:rsidRPr="00C96778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IFS </w:t>
      </w:r>
      <w:r w:rsidR="0067499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A L’IMMATRICULATION 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DES AIRES DE CONSERVATION DE LA FAUNE DE : SIANKADOUGOU, BANIFING-BAOULE, NIENENDOUGOU ET DIALAKORO DANS LE CERCLE DE BOUGOUNI </w:t>
      </w:r>
      <w:r w:rsidR="004657A4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ET DE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 DJANGOUMERELA ET DE DJINETOUMANINA DANS LE CERCLE DE YANFOLILA</w:t>
      </w:r>
      <w:r w:rsidRPr="00147D7C">
        <w:rPr>
          <w:rFonts w:ascii="Times New Roman" w:eastAsia="Times New Roman" w:hAnsi="Times New Roman" w:cs="Times New Roman"/>
          <w:b/>
          <w:color w:val="1A1A1D"/>
          <w:kern w:val="0"/>
          <w14:ligatures w14:val="none"/>
        </w:rPr>
        <w:t>.</w:t>
      </w:r>
    </w:p>
    <w:p w14:paraId="0ED6FECC" w14:textId="77777777" w:rsidR="00C96778" w:rsidRPr="00C96778" w:rsidRDefault="00C96778" w:rsidP="00C96778">
      <w:pPr>
        <w:spacing w:before="9" w:after="0" w:line="18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8D44682" w14:textId="43579727" w:rsidR="00C96778" w:rsidRPr="0029118D" w:rsidRDefault="00C96778" w:rsidP="0029118D">
      <w:pPr>
        <w:numPr>
          <w:ilvl w:val="0"/>
          <w:numId w:val="2"/>
        </w:numPr>
        <w:spacing w:after="0" w:line="233" w:lineRule="auto"/>
        <w:ind w:right="92"/>
        <w:contextualSpacing/>
        <w:jc w:val="both"/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Le </w:t>
      </w:r>
      <w:r w:rsidRPr="0022579E">
        <w:rPr>
          <w:rFonts w:ascii="Times New Roman" w:eastAsia="Times New Roman" w:hAnsi="Times New Roman" w:cs="Times New Roman"/>
          <w:color w:val="1A1A1D"/>
          <w:spacing w:val="4"/>
          <w:kern w:val="0"/>
          <w14:ligatures w14:val="none"/>
        </w:rPr>
        <w:t>Ministère</w:t>
      </w:r>
      <w:r w:rsidRPr="0022579E">
        <w:rPr>
          <w:rFonts w:ascii="Times New Roman" w:eastAsia="Times New Roman" w:hAnsi="Times New Roman" w:cs="Times New Roman"/>
          <w:color w:val="1A1A1D"/>
          <w:spacing w:val="35"/>
          <w:w w:val="96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de</w:t>
      </w:r>
      <w:r w:rsidR="006C3BBE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spacing w:val="-23"/>
          <w:kern w:val="0"/>
          <w14:ligatures w14:val="none"/>
        </w:rPr>
        <w:t>l</w:t>
      </w:r>
      <w:r w:rsidRPr="0022579E">
        <w:rPr>
          <w:rFonts w:ascii="Times New Roman" w:eastAsia="Times New Roman" w:hAnsi="Times New Roman" w:cs="Times New Roman"/>
          <w:color w:val="1A1A1D"/>
          <w:w w:val="103"/>
          <w:kern w:val="0"/>
          <w14:ligatures w14:val="none"/>
        </w:rPr>
        <w:t>’Environnement,</w:t>
      </w:r>
      <w:r w:rsidRPr="0022579E">
        <w:rPr>
          <w:rFonts w:ascii="Times New Roman" w:eastAsia="Times New Roman" w:hAnsi="Times New Roman" w:cs="Times New Roman"/>
          <w:color w:val="2B2D2F"/>
          <w:spacing w:val="12"/>
          <w:kern w:val="0"/>
          <w14:ligatures w14:val="none"/>
        </w:rPr>
        <w:t xml:space="preserve"> de </w:t>
      </w:r>
      <w:r w:rsidRPr="0022579E">
        <w:rPr>
          <w:rFonts w:ascii="Times New Roman" w:eastAsia="Arial" w:hAnsi="Times New Roman" w:cs="Times New Roman"/>
          <w:color w:val="1A1A1D"/>
          <w:w w:val="45"/>
          <w:kern w:val="0"/>
          <w14:ligatures w14:val="none"/>
        </w:rPr>
        <w:t>l</w:t>
      </w:r>
      <w:r w:rsidRPr="0022579E">
        <w:rPr>
          <w:rFonts w:ascii="Times New Roman" w:eastAsia="Arial" w:hAnsi="Times New Roman" w:cs="Times New Roman"/>
          <w:color w:val="1A1A1D"/>
          <w:spacing w:val="-31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'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Assa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in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is</w:t>
      </w:r>
      <w:r w:rsidRPr="0022579E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s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m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ent</w:t>
      </w:r>
      <w:r w:rsidRPr="0022579E">
        <w:rPr>
          <w:rFonts w:ascii="Times New Roman" w:eastAsia="Times New Roman" w:hAnsi="Times New Roman" w:cs="Times New Roman"/>
          <w:color w:val="2B2D2F"/>
          <w:spacing w:val="36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</w:t>
      </w:r>
      <w:r w:rsidRPr="0022579E">
        <w:rPr>
          <w:rFonts w:ascii="Times New Roman" w:eastAsia="Times New Roman" w:hAnsi="Times New Roman" w:cs="Times New Roman"/>
          <w:color w:val="1A1A1D"/>
          <w:spacing w:val="23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d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</w:t>
      </w:r>
      <w:r w:rsidRPr="0022579E">
        <w:rPr>
          <w:rFonts w:ascii="Times New Roman" w:eastAsia="Times New Roman" w:hAnsi="Times New Roman" w:cs="Times New Roman"/>
          <w:color w:val="1A1A1D"/>
          <w:spacing w:val="18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D</w:t>
      </w:r>
      <w:r w:rsidRPr="0022579E">
        <w:rPr>
          <w:rFonts w:ascii="Times New Roman" w:eastAsia="Times New Roman" w:hAnsi="Times New Roman" w:cs="Times New Roman"/>
          <w:color w:val="2B2D2F"/>
          <w:w w:val="96"/>
          <w:kern w:val="0"/>
          <w14:ligatures w14:val="none"/>
        </w:rPr>
        <w:t>éve</w:t>
      </w:r>
      <w:r w:rsidRPr="0022579E">
        <w:rPr>
          <w:rFonts w:ascii="Times New Roman" w:eastAsia="Times New Roman" w:hAnsi="Times New Roman" w:cs="Times New Roman"/>
          <w:color w:val="000000"/>
          <w:w w:val="70"/>
          <w:kern w:val="0"/>
          <w14:ligatures w14:val="none"/>
        </w:rPr>
        <w:t>l</w:t>
      </w:r>
      <w:r w:rsidRPr="0022579E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o</w:t>
      </w:r>
      <w:r w:rsidRPr="0022579E">
        <w:rPr>
          <w:rFonts w:ascii="Times New Roman" w:eastAsia="Times New Roman" w:hAnsi="Times New Roman" w:cs="Times New Roman"/>
          <w:color w:val="1A1A1D"/>
          <w:w w:val="94"/>
          <w:kern w:val="0"/>
          <w14:ligatures w14:val="none"/>
        </w:rPr>
        <w:t>pp</w:t>
      </w:r>
      <w:r w:rsidRPr="0022579E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ment</w:t>
      </w:r>
      <w:r w:rsidRPr="0022579E">
        <w:rPr>
          <w:rFonts w:ascii="Times New Roman" w:eastAsia="Times New Roman" w:hAnsi="Times New Roman" w:cs="Times New Roman"/>
          <w:color w:val="1A1A1D"/>
          <w:spacing w:val="-23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du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ra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bl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2B2D2F"/>
          <w:spacing w:val="30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2B2D2F"/>
          <w:spacing w:val="27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bénéfi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ci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é d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'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</w:t>
      </w:r>
      <w:r w:rsidRPr="0022579E">
        <w:rPr>
          <w:rFonts w:ascii="Times New Roman" w:eastAsia="Times New Roman" w:hAnsi="Times New Roman" w:cs="Times New Roman"/>
          <w:color w:val="1A1A1D"/>
          <w:spacing w:val="32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fin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ncement </w:t>
      </w:r>
      <w:r w:rsidRPr="0022579E">
        <w:rPr>
          <w:rFonts w:ascii="Times New Roman" w:eastAsia="Times New Roman" w:hAnsi="Times New Roman" w:cs="Times New Roman"/>
          <w:color w:val="2B2D2F"/>
          <w:w w:val="90"/>
          <w:kern w:val="0"/>
          <w14:ligatures w14:val="none"/>
        </w:rPr>
        <w:t>s</w:t>
      </w:r>
      <w:r w:rsidRPr="0022579E">
        <w:rPr>
          <w:rFonts w:ascii="Times New Roman" w:eastAsia="Times New Roman" w:hAnsi="Times New Roman" w:cs="Times New Roman"/>
          <w:color w:val="1A1A1D"/>
          <w:w w:val="90"/>
          <w:kern w:val="0"/>
          <w14:ligatures w14:val="none"/>
        </w:rPr>
        <w:t>u</w:t>
      </w:r>
      <w:r w:rsidRPr="0022579E">
        <w:rPr>
          <w:rFonts w:ascii="Times New Roman" w:eastAsia="Times New Roman" w:hAnsi="Times New Roman" w:cs="Times New Roman"/>
          <w:color w:val="2B2D2F"/>
          <w:w w:val="90"/>
          <w:kern w:val="0"/>
          <w14:ligatures w14:val="none"/>
        </w:rPr>
        <w:t>r</w:t>
      </w:r>
      <w:r w:rsidRPr="0022579E">
        <w:rPr>
          <w:rFonts w:ascii="Times New Roman" w:eastAsia="Times New Roman" w:hAnsi="Times New Roman" w:cs="Times New Roman"/>
          <w:color w:val="2B2D2F"/>
          <w:spacing w:val="37"/>
          <w:w w:val="90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l</w:t>
      </w:r>
      <w:r w:rsidRPr="0022579E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2B2D2F"/>
          <w:spacing w:val="20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Bud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ge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</w:t>
      </w:r>
      <w:r w:rsidRPr="0022579E">
        <w:rPr>
          <w:rFonts w:ascii="Times New Roman" w:eastAsia="Times New Roman" w:hAnsi="Times New Roman" w:cs="Times New Roman"/>
          <w:color w:val="1A1A1D"/>
          <w:spacing w:val="-5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w w:val="102"/>
          <w:kern w:val="0"/>
          <w14:ligatures w14:val="none"/>
        </w:rPr>
        <w:t>Nati</w:t>
      </w:r>
      <w:r w:rsidRPr="0022579E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o</w:t>
      </w:r>
      <w:r w:rsidRPr="0022579E">
        <w:rPr>
          <w:rFonts w:ascii="Times New Roman" w:eastAsia="Times New Roman" w:hAnsi="Times New Roman" w:cs="Times New Roman"/>
          <w:color w:val="1A1A1D"/>
          <w:w w:val="84"/>
          <w:kern w:val="0"/>
          <w14:ligatures w14:val="none"/>
        </w:rPr>
        <w:t>n</w:t>
      </w:r>
      <w:r w:rsidRPr="0022579E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l</w:t>
      </w:r>
      <w:r w:rsidRPr="0022579E">
        <w:rPr>
          <w:rFonts w:ascii="Times New Roman" w:eastAsia="Times New Roman" w:hAnsi="Times New Roman" w:cs="Times New Roman"/>
          <w:color w:val="2B2D2F"/>
          <w:w w:val="78"/>
          <w:kern w:val="0"/>
          <w14:ligatures w14:val="none"/>
        </w:rPr>
        <w:t>,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w w:val="98"/>
          <w:kern w:val="0"/>
          <w14:ligatures w14:val="none"/>
        </w:rPr>
        <w:t>Exerc</w:t>
      </w:r>
      <w:r w:rsidRPr="0022579E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i</w:t>
      </w:r>
      <w:r w:rsidRPr="0022579E">
        <w:rPr>
          <w:rFonts w:ascii="Times New Roman" w:eastAsia="Times New Roman" w:hAnsi="Times New Roman" w:cs="Times New Roman"/>
          <w:color w:val="2B2D2F"/>
          <w:w w:val="95"/>
          <w:kern w:val="0"/>
          <w14:ligatures w14:val="none"/>
        </w:rPr>
        <w:t>ce</w:t>
      </w:r>
      <w:r w:rsidRPr="0022579E">
        <w:rPr>
          <w:rFonts w:ascii="Times New Roman" w:eastAsia="Times New Roman" w:hAnsi="Times New Roman" w:cs="Times New Roman"/>
          <w:color w:val="414244"/>
          <w:w w:val="83"/>
          <w:kern w:val="0"/>
          <w14:ligatures w14:val="none"/>
        </w:rPr>
        <w:t>s</w:t>
      </w:r>
      <w:r w:rsidRPr="0022579E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2026</w:t>
      </w:r>
      <w:r w:rsidRPr="0022579E">
        <w:rPr>
          <w:rFonts w:ascii="Times New Roman" w:eastAsia="Times New Roman" w:hAnsi="Times New Roman" w:cs="Times New Roman"/>
          <w:color w:val="414244"/>
          <w:spacing w:val="-9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414244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t</w:t>
      </w:r>
      <w:r w:rsidRPr="0022579E">
        <w:rPr>
          <w:rFonts w:ascii="Times New Roman" w:eastAsia="Times New Roman" w:hAnsi="Times New Roman" w:cs="Times New Roman"/>
          <w:color w:val="2B2D2F"/>
          <w:spacing w:val="16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2B2D2F"/>
          <w:spacing w:val="19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l</w:t>
      </w:r>
      <w:r w:rsidRPr="0022579E">
        <w:rPr>
          <w:rFonts w:ascii="Times New Roman" w:eastAsia="Times New Roman" w:hAnsi="Times New Roman" w:cs="Times New Roman"/>
          <w:color w:val="4F5054"/>
          <w:w w:val="109"/>
          <w:kern w:val="0"/>
          <w14:ligatures w14:val="none"/>
        </w:rPr>
        <w:t>'</w:t>
      </w:r>
      <w:r w:rsidRPr="0022579E">
        <w:rPr>
          <w:rFonts w:ascii="Times New Roman" w:eastAsia="Times New Roman" w:hAnsi="Times New Roman" w:cs="Times New Roman"/>
          <w:color w:val="1A1A1D"/>
          <w:w w:val="70"/>
          <w:kern w:val="0"/>
          <w14:ligatures w14:val="none"/>
        </w:rPr>
        <w:t>i</w:t>
      </w:r>
      <w:r w:rsidRPr="0022579E">
        <w:rPr>
          <w:rFonts w:ascii="Times New Roman" w:eastAsia="Times New Roman" w:hAnsi="Times New Roman" w:cs="Times New Roman"/>
          <w:color w:val="2B2D2F"/>
          <w:w w:val="91"/>
          <w:kern w:val="0"/>
          <w14:ligatures w14:val="none"/>
        </w:rPr>
        <w:t>n</w:t>
      </w:r>
      <w:r w:rsidRPr="0022579E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tention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 </w:t>
      </w:r>
      <w:r w:rsidRPr="0022579E">
        <w:rPr>
          <w:rFonts w:ascii="Times New Roman" w:eastAsia="Times New Roman" w:hAnsi="Times New Roman" w:cs="Times New Roman"/>
          <w:color w:val="1A1A1D"/>
          <w:spacing w:val="-27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'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utili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se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r</w:t>
      </w:r>
      <w:r w:rsidRPr="0022579E">
        <w:rPr>
          <w:rFonts w:ascii="Times New Roman" w:eastAsia="Times New Roman" w:hAnsi="Times New Roman" w:cs="Times New Roman"/>
          <w:color w:val="1A1A1D"/>
          <w:spacing w:val="42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une</w:t>
      </w:r>
      <w:r w:rsidRPr="0022579E">
        <w:rPr>
          <w:rFonts w:ascii="Times New Roman" w:eastAsia="Times New Roman" w:hAnsi="Times New Roman" w:cs="Times New Roman"/>
          <w:color w:val="1A1A1D"/>
          <w:spacing w:val="-1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parti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2B2D2F"/>
          <w:spacing w:val="2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de ce fonds p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o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ur financer</w:t>
      </w:r>
      <w:r w:rsidRPr="0022579E">
        <w:rPr>
          <w:rFonts w:ascii="Times New Roman" w:eastAsia="Times New Roman" w:hAnsi="Times New Roman" w:cs="Times New Roman"/>
          <w:color w:val="1A1A1D"/>
          <w:spacing w:val="42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les prestations relatives</w:t>
      </w:r>
      <w:r w:rsidRPr="0022579E">
        <w:rPr>
          <w:rFonts w:ascii="Times New Roman" w:eastAsia="Times New Roman" w:hAnsi="Times New Roman" w:cs="Times New Roman"/>
          <w:color w:val="414244"/>
          <w:w w:val="83"/>
          <w:kern w:val="0"/>
          <w14:ligatures w14:val="none"/>
        </w:rPr>
        <w:t xml:space="preserve"> </w:t>
      </w:r>
      <w:r w:rsidR="0067499D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à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spacing w:val="26"/>
          <w:kern w:val="0"/>
          <w14:ligatures w14:val="none"/>
        </w:rPr>
        <w:t>«</w:t>
      </w:r>
      <w:r w:rsidRPr="0022579E">
        <w:rPr>
          <w:rFonts w:ascii="Times New Roman" w:eastAsia="Arial" w:hAnsi="Times New Roman" w:cs="Times New Roman"/>
          <w:color w:val="2B2D2F"/>
          <w:w w:val="83"/>
          <w:kern w:val="0"/>
          <w14:ligatures w14:val="none"/>
        </w:rPr>
        <w:t xml:space="preserve"> </w:t>
      </w:r>
      <w:r w:rsidR="0067499D" w:rsidRPr="0067499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l’immatriculation 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des aires de conservation de la faune de : </w:t>
      </w:r>
      <w:r w:rsid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S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iankadougou, </w:t>
      </w:r>
      <w:r w:rsid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B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anifing-</w:t>
      </w:r>
      <w:r w:rsid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B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aoule, </w:t>
      </w:r>
      <w:r w:rsid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N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ienendougou et </w:t>
      </w:r>
      <w:r w:rsid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D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 xml:space="preserve">ialakoro dans le cercle de </w:t>
      </w:r>
      <w:r w:rsid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B</w:t>
      </w:r>
      <w:r w:rsidR="0029118D" w:rsidRPr="0029118D">
        <w:rPr>
          <w:rFonts w:ascii="Times New Roman" w:eastAsia="Times New Roman" w:hAnsi="Times New Roman" w:cs="Times New Roman"/>
          <w:b/>
          <w:color w:val="2B2D2F"/>
          <w:kern w:val="0"/>
          <w14:ligatures w14:val="none"/>
        </w:rPr>
        <w:t>ougouni et de Djangoumerela et de Djinetoumanina dans le cercle de Yanfolila</w:t>
      </w:r>
      <w:r w:rsidR="0029118D" w:rsidRPr="0029118D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</w:t>
      </w:r>
      <w:r w:rsidR="0067499D" w:rsidRPr="0029118D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»</w:t>
      </w:r>
      <w:r w:rsidRPr="0029118D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,</w:t>
      </w:r>
    </w:p>
    <w:p w14:paraId="12A1C7B7" w14:textId="77777777" w:rsidR="00C96778" w:rsidRPr="0022579E" w:rsidRDefault="00C96778" w:rsidP="00C96778">
      <w:pPr>
        <w:spacing w:before="4" w:after="0" w:line="1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776CD4" w14:textId="7A8857DF" w:rsidR="00C96778" w:rsidRPr="0022579E" w:rsidRDefault="00C96778" w:rsidP="00C96778">
      <w:pPr>
        <w:numPr>
          <w:ilvl w:val="0"/>
          <w:numId w:val="2"/>
        </w:numPr>
        <w:spacing w:after="0" w:line="236" w:lineRule="auto"/>
        <w:ind w:right="91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La Direction des Finances et du Matériel du Ministère de l'Environnement, de</w:t>
      </w:r>
      <w:r w:rsidR="006E2146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l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'Assainissement et du</w:t>
      </w:r>
      <w:r w:rsidR="006C3BBE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Développement durable lance une sollicitation de manifestations</w:t>
      </w:r>
      <w:r w:rsidR="006C3BBE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d’intérêt auprès des Bureaux d'Etudes, conformément aux principes directeurs régissant la sélection de consultants en vue d'établir la liste restreinte des Bureaux à consulter pour </w:t>
      </w:r>
      <w:r w:rsidR="006C3BBE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l'exécution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du contrat susmentionné</w:t>
      </w:r>
      <w:r w:rsidRPr="0022579E">
        <w:rPr>
          <w:rFonts w:ascii="Times New Roman" w:eastAsia="Times New Roman" w:hAnsi="Times New Roman" w:cs="Times New Roman"/>
          <w:color w:val="1A1A1D"/>
          <w:w w:val="51"/>
          <w:kern w:val="0"/>
          <w14:ligatures w14:val="none"/>
        </w:rPr>
        <w:t>.</w:t>
      </w:r>
    </w:p>
    <w:p w14:paraId="7796E771" w14:textId="77777777" w:rsidR="00C96778" w:rsidRPr="0022579E" w:rsidRDefault="00C96778" w:rsidP="00C96778">
      <w:pPr>
        <w:spacing w:before="4" w:after="0" w:line="18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39BF80" w14:textId="62A43720" w:rsidR="00C96778" w:rsidRPr="0022579E" w:rsidRDefault="00C96778" w:rsidP="00C96778">
      <w:pPr>
        <w:numPr>
          <w:ilvl w:val="0"/>
          <w:numId w:val="2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1A1A1D"/>
          <w:w w:val="92"/>
          <w:kern w:val="0"/>
          <w14:ligatures w14:val="none"/>
        </w:rPr>
        <w:t>Le</w:t>
      </w:r>
      <w:r w:rsidRPr="0022579E">
        <w:rPr>
          <w:rFonts w:ascii="Times New Roman" w:eastAsia="Times New Roman" w:hAnsi="Times New Roman" w:cs="Times New Roman"/>
          <w:color w:val="2B2D2F"/>
          <w:w w:val="92"/>
          <w:kern w:val="0"/>
          <w14:ligatures w14:val="none"/>
        </w:rPr>
        <w:t>s</w:t>
      </w:r>
      <w:r w:rsidRPr="0022579E">
        <w:rPr>
          <w:rFonts w:ascii="Times New Roman" w:eastAsia="Times New Roman" w:hAnsi="Times New Roman" w:cs="Times New Roman"/>
          <w:color w:val="2B2D2F"/>
          <w:spacing w:val="38"/>
          <w:w w:val="92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Bure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ux</w:t>
      </w:r>
      <w:r w:rsidRPr="0022579E">
        <w:rPr>
          <w:rFonts w:ascii="Times New Roman" w:eastAsia="Times New Roman" w:hAnsi="Times New Roman" w:cs="Times New Roman"/>
          <w:color w:val="1A1A1D"/>
          <w:spacing w:val="2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d’Etudes intéressés sont invités à présenter leur candidature.  Les Bureaux d'Etudes éligibles selon les dispositions du Décret </w:t>
      </w:r>
      <w:r w:rsidR="006C3BBE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°2015-0604/P-RM du 25 septembre 2015, modifié, portant code des marchés publics et des délégations de service public, doivent produire les informations indiquant qu’ils sont qualifiés pour les prestations prévues, et doivent :</w:t>
      </w:r>
    </w:p>
    <w:p w14:paraId="09748F9C" w14:textId="725DBC39" w:rsidR="00C96778" w:rsidRPr="0022579E" w:rsidRDefault="00C96778" w:rsidP="00C96778">
      <w:pPr>
        <w:numPr>
          <w:ilvl w:val="0"/>
          <w:numId w:val="3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proofErr w:type="gramStart"/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être</w:t>
      </w:r>
      <w:proofErr w:type="gramEnd"/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en règle vis-à-vis de l’</w:t>
      </w:r>
      <w:r w:rsidR="006C3BBE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É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tat,</w:t>
      </w:r>
    </w:p>
    <w:p w14:paraId="57B5FBC2" w14:textId="77777777" w:rsidR="00C96778" w:rsidRPr="0022579E" w:rsidRDefault="00C96778" w:rsidP="00C96778">
      <w:pPr>
        <w:numPr>
          <w:ilvl w:val="0"/>
          <w:numId w:val="3"/>
        </w:numPr>
        <w:spacing w:after="0" w:line="243" w:lineRule="auto"/>
        <w:ind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proofErr w:type="gramStart"/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avoir</w:t>
      </w:r>
      <w:proofErr w:type="gramEnd"/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des expériences avérées dans le domaine.</w:t>
      </w:r>
    </w:p>
    <w:p w14:paraId="7B882221" w14:textId="77777777" w:rsidR="00C96778" w:rsidRPr="0022579E" w:rsidRDefault="00C96778" w:rsidP="00C96778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color w:val="1A1A1D"/>
          <w:kern w:val="0"/>
          <w:sz w:val="16"/>
          <w:szCs w:val="16"/>
          <w14:ligatures w14:val="none"/>
        </w:rPr>
      </w:pPr>
    </w:p>
    <w:p w14:paraId="57FCC566" w14:textId="532D65D0" w:rsidR="006C3BBE" w:rsidRPr="0022579E" w:rsidRDefault="00C96778" w:rsidP="00A8490E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Les propositions devront contenir :</w:t>
      </w:r>
      <w:r w:rsid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Une lettre de manifestation d’intérêt ;</w:t>
      </w:r>
      <w:r w:rsid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Une présentation générale du soumissionnaire faisant apparaître son expérience dans l’exécution des prestations similaires à celles demandées dans le présent avis soutenu par des attestations de bonne fin</w:t>
      </w:r>
      <w:r w:rsid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 ; l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es références et renseignement sur le personnel technique</w:t>
      </w:r>
      <w:r w:rsid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et l</w:t>
      </w:r>
      <w:r w:rsidR="006C3BBE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’acte de groupement le cas échéant.</w:t>
      </w:r>
    </w:p>
    <w:p w14:paraId="1020D3AF" w14:textId="77777777" w:rsidR="00C96778" w:rsidRPr="0022579E" w:rsidRDefault="00C96778" w:rsidP="00C96778">
      <w:pPr>
        <w:spacing w:after="0" w:line="243" w:lineRule="auto"/>
        <w:ind w:left="916" w:right="94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:sz w:val="16"/>
          <w:szCs w:val="16"/>
          <w14:ligatures w14:val="none"/>
        </w:rPr>
      </w:pPr>
    </w:p>
    <w:p w14:paraId="0E37CA27" w14:textId="5B74A8D8" w:rsidR="006C3BBE" w:rsidRDefault="00C96778" w:rsidP="00C96778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Ils fourniront à cet effet, la documentation indiquant leurs qualifications (références professionnelles, expériences dans des missions comparables, disponibilité du personnel qualifié, etc.).  </w:t>
      </w:r>
    </w:p>
    <w:p w14:paraId="3001DF9C" w14:textId="77777777" w:rsidR="00A8490E" w:rsidRPr="007D25C0" w:rsidRDefault="00A8490E" w:rsidP="00C96778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color w:val="1A1A1D"/>
          <w:kern w:val="0"/>
          <w:sz w:val="12"/>
          <w:szCs w:val="12"/>
          <w14:ligatures w14:val="none"/>
        </w:rPr>
      </w:pPr>
    </w:p>
    <w:p w14:paraId="5665A894" w14:textId="3CF443CA" w:rsidR="00C96778" w:rsidRPr="0022579E" w:rsidRDefault="00C96778" w:rsidP="00C96EFD">
      <w:pPr>
        <w:spacing w:after="0" w:line="243" w:lineRule="auto"/>
        <w:ind w:left="196" w:right="9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Le personnel clé est composé sans être exhaustif, de :   </w:t>
      </w:r>
      <w:r w:rsidR="00C96EF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 (01) Chef de mission</w:t>
      </w:r>
      <w:r w:rsid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ingénieur </w:t>
      </w:r>
      <w:r w:rsidR="00DB6851" w:rsidRP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droit foncier/domanial, environnement, géographe, topographe, aménagement du territoire ou </w:t>
      </w:r>
      <w:r w:rsid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équivalent, u</w:t>
      </w:r>
      <w:r w:rsidR="00DB6851" w:rsidRP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n(e) géomètre-topographe agréé(e)</w:t>
      </w:r>
      <w:r w:rsidR="00C96EF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ou équivalent</w:t>
      </w:r>
      <w:r w:rsidR="009157B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 ; </w:t>
      </w:r>
      <w:r w:rsid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</w:t>
      </w:r>
      <w:r w:rsidR="00DB6851" w:rsidRP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n(e) spécialiste en système d'information géographique (SIG) et cartographie </w:t>
      </w:r>
      <w:r w:rsidR="00C96EF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ou </w:t>
      </w:r>
      <w:r w:rsidR="0054081A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équivalent ;</w:t>
      </w:r>
      <w:r w:rsidR="00C96EF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</w:t>
      </w:r>
      <w:r w:rsidR="00DB6851" w:rsidRP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n(e) juriste spécialisé(e) en droit foncier et domanial </w:t>
      </w:r>
      <w:r w:rsidR="00C96EF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ou équivalent</w:t>
      </w:r>
      <w:r w:rsidR="0054081A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="00C96EF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;</w:t>
      </w:r>
      <w:r w:rsidR="009157BD"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</w:t>
      </w:r>
      <w:r w:rsidR="00DB6851" w:rsidRP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n(e) spécialiste en gestion des conflits fonciers et médiation communautaire</w:t>
      </w:r>
      <w:r w:rsid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 </w:t>
      </w:r>
      <w:r w:rsid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ou équivalent</w:t>
      </w:r>
      <w:r w:rsidR="00DB6851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; </w:t>
      </w:r>
      <w:r w:rsidR="006E2146" w:rsidRPr="006E2146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Un(e) point focal national assurant la liaison avec la DGEF, la DGDC et les collectivités territoriales</w:t>
      </w:r>
      <w:r w:rsidR="006E214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22579E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          </w:t>
      </w:r>
      <w:r w:rsidRPr="0022579E">
        <w:rPr>
          <w:rFonts w:ascii="Times New Roman" w:eastAsia="Times New Roman" w:hAnsi="Times New Roman" w:cs="Times New Roman"/>
          <w:spacing w:val="-16"/>
          <w:kern w:val="0"/>
          <w14:ligatures w14:val="none"/>
        </w:rPr>
        <w:t xml:space="preserve"> </w:t>
      </w:r>
    </w:p>
    <w:p w14:paraId="150124F6" w14:textId="77777777" w:rsidR="00C96778" w:rsidRPr="0022579E" w:rsidRDefault="00C96778" w:rsidP="00C96778">
      <w:pPr>
        <w:spacing w:before="5" w:after="0" w:line="160" w:lineRule="exact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7F3BA1F" w14:textId="1799749D" w:rsidR="00C96778" w:rsidRPr="0022579E" w:rsidRDefault="00C96778" w:rsidP="00C96778">
      <w:pPr>
        <w:spacing w:after="0" w:line="240" w:lineRule="auto"/>
        <w:ind w:left="203" w:right="1020"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kern w:val="0"/>
          <w14:ligatures w14:val="none"/>
        </w:rPr>
        <w:t xml:space="preserve">Les expériences des Bureaux d'Etudes à comptabiliser sur les dix (10) dernières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années</w:t>
      </w:r>
      <w:r w:rsid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de 2015 à</w:t>
      </w:r>
      <w:r w:rsidR="006E2146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2025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sont :</w:t>
      </w:r>
      <w:r w:rsidR="007D25C0" w:rsidRPr="007D25C0">
        <w:t xml:space="preserve"> </w:t>
      </w:r>
      <w:r w:rsidR="007D25C0">
        <w:t>au moins d</w:t>
      </w:r>
      <w:r w:rsidR="007D25C0" w:rsidRP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eux (2) </w:t>
      </w:r>
      <w:r w:rsid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</w:t>
      </w:r>
      <w:r w:rsidR="007D25C0" w:rsidRP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xpériences similaires</w:t>
      </w:r>
      <w:r w:rsid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en matière </w:t>
      </w:r>
      <w:r w:rsidR="007D25C0" w:rsidRP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l’immatriculation des forêts</w:t>
      </w:r>
      <w:r w:rsidR="007D25C0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.</w:t>
      </w:r>
    </w:p>
    <w:p w14:paraId="34E3C7D2" w14:textId="6016EFDA" w:rsidR="00C96778" w:rsidRPr="0022579E" w:rsidRDefault="00C96778" w:rsidP="009826BC">
      <w:pPr>
        <w:numPr>
          <w:ilvl w:val="0"/>
          <w:numId w:val="2"/>
        </w:numPr>
        <w:spacing w:before="65" w:after="0" w:line="240" w:lineRule="auto"/>
        <w:ind w:right="1305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L’Administration se réserve le droit de vérifier l'authenticité des informations fournies.</w:t>
      </w:r>
    </w:p>
    <w:p w14:paraId="21759FD4" w14:textId="77777777" w:rsidR="00C96778" w:rsidRPr="0022579E" w:rsidRDefault="00C96778" w:rsidP="009826BC">
      <w:pPr>
        <w:spacing w:before="6" w:after="0" w:line="160" w:lineRule="exac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295C8B" w14:textId="04F97C15" w:rsidR="00C96778" w:rsidRPr="00A8490E" w:rsidRDefault="00C96778" w:rsidP="00A8490E">
      <w:pPr>
        <w:numPr>
          <w:ilvl w:val="0"/>
          <w:numId w:val="2"/>
        </w:numPr>
        <w:spacing w:after="0" w:line="240" w:lineRule="exact"/>
        <w:ind w:right="83"/>
        <w:contextualSpacing/>
        <w:jc w:val="both"/>
        <w:rPr>
          <w:rFonts w:ascii="Times New Roman" w:eastAsia="Times New Roman" w:hAnsi="Times New Roman" w:cs="Times New Roman"/>
          <w:color w:val="1A1A1D"/>
          <w:kern w:val="0"/>
          <w14:ligatures w14:val="none"/>
        </w:rPr>
      </w:pPr>
      <w:bookmarkStart w:id="0" w:name="_Hlk223098477"/>
      <w:r w:rsidRP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Les bureaux d’études qui seront retenus sur la liste restreinte, seront</w:t>
      </w:r>
      <w:r w:rsidR="00147D7C" w:rsidRP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s</w:t>
      </w:r>
      <w:r w:rsidRP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ollicités pour</w:t>
      </w:r>
      <w:r w:rsidR="00A8490E" w:rsidRP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  <w:r w:rsidRP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présenter des propositions techniques et financières pour ladite prestation</w:t>
      </w:r>
      <w:r w:rsidR="00A8490E" w:rsidRP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.</w:t>
      </w:r>
      <w:r w:rsidRPr="00A8490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 xml:space="preserve"> </w:t>
      </w:r>
    </w:p>
    <w:p w14:paraId="7ED026EB" w14:textId="77777777" w:rsidR="00C96778" w:rsidRPr="00A32491" w:rsidRDefault="00C96778" w:rsidP="0022579E">
      <w:pPr>
        <w:spacing w:after="0" w:line="240" w:lineRule="auto"/>
        <w:ind w:left="218" w:right="1859"/>
        <w:jc w:val="both"/>
        <w:rPr>
          <w:rFonts w:ascii="Times New Roman" w:eastAsia="Times New Roman" w:hAnsi="Times New Roman" w:cs="Times New Roman"/>
          <w:color w:val="1A1A1D"/>
          <w:spacing w:val="-24"/>
          <w:kern w:val="0"/>
          <w:sz w:val="16"/>
          <w:szCs w:val="16"/>
          <w14:ligatures w14:val="none"/>
        </w:rPr>
      </w:pPr>
    </w:p>
    <w:bookmarkEnd w:id="0"/>
    <w:p w14:paraId="12721131" w14:textId="77777777" w:rsidR="00C96778" w:rsidRPr="0022579E" w:rsidRDefault="00C96778" w:rsidP="0022579E">
      <w:pPr>
        <w:numPr>
          <w:ilvl w:val="0"/>
          <w:numId w:val="2"/>
        </w:numPr>
        <w:spacing w:after="0" w:line="240" w:lineRule="auto"/>
        <w:ind w:right="1859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Les consultants peuvent s’associer pour renforcer leurs compétences respectives.</w:t>
      </w:r>
    </w:p>
    <w:p w14:paraId="3D0A362E" w14:textId="77777777" w:rsidR="00C96778" w:rsidRPr="0022579E" w:rsidRDefault="00C96778" w:rsidP="0022579E">
      <w:pPr>
        <w:spacing w:before="9" w:after="0" w:line="160" w:lineRule="exac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CD5116" w14:textId="7AAF954C" w:rsidR="00C96778" w:rsidRPr="0022579E" w:rsidRDefault="00C96778" w:rsidP="0022579E">
      <w:pPr>
        <w:numPr>
          <w:ilvl w:val="0"/>
          <w:numId w:val="2"/>
        </w:numPr>
        <w:spacing w:after="0" w:line="240" w:lineRule="auto"/>
        <w:ind w:right="76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La procédure de consultation utilisée est celle de la Sélection Basée sur la</w:t>
      </w:r>
      <w:r w:rsidRPr="0022579E">
        <w:rPr>
          <w:rFonts w:ascii="Times New Roman" w:eastAsia="Times New Roman" w:hAnsi="Times New Roman" w:cs="Times New Roman"/>
          <w:color w:val="1A1A1D"/>
          <w:spacing w:val="15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Qu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lit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é</w:t>
      </w:r>
      <w:r w:rsidRPr="0022579E">
        <w:rPr>
          <w:rFonts w:ascii="Times New Roman" w:eastAsia="Times New Roman" w:hAnsi="Times New Roman" w:cs="Times New Roman"/>
          <w:color w:val="2B2D2F"/>
          <w:spacing w:val="5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T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echniqu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2B2D2F"/>
          <w:spacing w:val="9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et</w:t>
      </w:r>
      <w:r w:rsidRPr="0022579E">
        <w:rPr>
          <w:rFonts w:ascii="Times New Roman" w:eastAsia="Times New Roman" w:hAnsi="Times New Roman" w:cs="Times New Roman"/>
          <w:color w:val="2B2D2F"/>
          <w:spacing w:val="22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w w:val="82"/>
          <w:kern w:val="0"/>
          <w14:ligatures w14:val="none"/>
        </w:rPr>
        <w:t>l</w:t>
      </w:r>
      <w:r w:rsidRPr="0022579E">
        <w:rPr>
          <w:rFonts w:ascii="Times New Roman" w:eastAsia="Times New Roman" w:hAnsi="Times New Roman" w:cs="Times New Roman"/>
          <w:color w:val="2B2D2F"/>
          <w:w w:val="99"/>
          <w:kern w:val="0"/>
          <w14:ligatures w14:val="none"/>
        </w:rPr>
        <w:t xml:space="preserve">e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Coût</w:t>
      </w:r>
      <w:r w:rsidRPr="0022579E">
        <w:rPr>
          <w:rFonts w:ascii="Times New Roman" w:eastAsia="Times New Roman" w:hAnsi="Times New Roman" w:cs="Times New Roman"/>
          <w:color w:val="1A1A1D"/>
          <w:spacing w:val="-11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en</w:t>
      </w:r>
      <w:r w:rsidRPr="0022579E">
        <w:rPr>
          <w:rFonts w:ascii="Times New Roman" w:eastAsia="Times New Roman" w:hAnsi="Times New Roman" w:cs="Times New Roman"/>
          <w:color w:val="1A1A1D"/>
          <w:spacing w:val="-5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p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plic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a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tion</w:t>
      </w:r>
      <w:r w:rsidRPr="0022579E">
        <w:rPr>
          <w:rFonts w:ascii="Times New Roman" w:eastAsia="Times New Roman" w:hAnsi="Times New Roman" w:cs="Times New Roman"/>
          <w:color w:val="1A1A1D"/>
          <w:spacing w:val="-4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du</w:t>
      </w:r>
      <w:r w:rsidRPr="0022579E">
        <w:rPr>
          <w:rFonts w:ascii="Times New Roman" w:eastAsia="Times New Roman" w:hAnsi="Times New Roman" w:cs="Times New Roman"/>
          <w:color w:val="1A1A1D"/>
          <w:spacing w:val="-3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c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o</w:t>
      </w:r>
      <w:r w:rsidRPr="0022579E">
        <w:rPr>
          <w:rFonts w:ascii="Times New Roman" w:eastAsia="Times New Roman" w:hAnsi="Times New Roman" w:cs="Times New Roman"/>
          <w:color w:val="1A1A1D"/>
          <w:kern w:val="0"/>
          <w14:ligatures w14:val="none"/>
        </w:rPr>
        <w:t>d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</w:t>
      </w:r>
      <w:r w:rsidRPr="0022579E">
        <w:rPr>
          <w:rFonts w:ascii="Times New Roman" w:eastAsia="Times New Roman" w:hAnsi="Times New Roman" w:cs="Times New Roman"/>
          <w:color w:val="2B2D2F"/>
          <w:spacing w:val="1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des</w:t>
      </w:r>
      <w:r w:rsidRPr="0022579E">
        <w:rPr>
          <w:rFonts w:ascii="Times New Roman" w:eastAsia="Times New Roman" w:hAnsi="Times New Roman" w:cs="Times New Roman"/>
          <w:color w:val="2B2D2F"/>
          <w:spacing w:val="-5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marchés publics en vigueur</w:t>
      </w:r>
      <w:r w:rsidRPr="0022579E">
        <w:rPr>
          <w:rFonts w:ascii="Times New Roman" w:eastAsia="Times New Roman" w:hAnsi="Times New Roman" w:cs="Times New Roman"/>
          <w:color w:val="1A1A1D"/>
          <w:w w:val="99"/>
          <w:kern w:val="0"/>
          <w14:ligatures w14:val="none"/>
        </w:rPr>
        <w:t>.</w:t>
      </w:r>
    </w:p>
    <w:p w14:paraId="1EAC92AF" w14:textId="77777777" w:rsidR="00C96778" w:rsidRPr="0022579E" w:rsidRDefault="00C96778" w:rsidP="0022579E">
      <w:pPr>
        <w:spacing w:before="9" w:after="0" w:line="160" w:lineRule="exac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84074F" w14:textId="51E027CA" w:rsidR="00C96778" w:rsidRDefault="00C96778" w:rsidP="00A8490E">
      <w:pPr>
        <w:numPr>
          <w:ilvl w:val="0"/>
          <w:numId w:val="2"/>
        </w:numPr>
        <w:spacing w:after="0" w:line="240" w:lineRule="auto"/>
        <w:ind w:right="76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  <w:r w:rsidRPr="00A8490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L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es</w:t>
      </w:r>
      <w:r w:rsidRPr="00A8490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manifestations d’intérêt doivent p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ort</w:t>
      </w:r>
      <w:r w:rsidRPr="00A8490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er 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exp</w:t>
      </w:r>
      <w:r w:rsidRPr="00A8490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r</w:t>
      </w:r>
      <w:r w:rsidRPr="0022579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essément</w:t>
      </w:r>
      <w:r w:rsidRPr="00A8490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la mention</w:t>
      </w:r>
      <w:r w:rsidR="00A8490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 xml:space="preserve"> </w:t>
      </w:r>
      <w:r w:rsidRPr="00A8490E">
        <w:rPr>
          <w:rFonts w:ascii="Times New Roman" w:eastAsia="Times New Roman" w:hAnsi="Times New Roman" w:cs="Times New Roman"/>
          <w:color w:val="2B2D2F"/>
          <w:kern w:val="0"/>
          <w14:ligatures w14:val="none"/>
        </w:rPr>
        <w:t>ci-après :</w:t>
      </w:r>
    </w:p>
    <w:p w14:paraId="4BE271B9" w14:textId="77777777" w:rsidR="007D25C0" w:rsidRDefault="007D25C0" w:rsidP="007D25C0">
      <w:pPr>
        <w:pStyle w:val="Paragraphedeliste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</w:p>
    <w:p w14:paraId="032C0C59" w14:textId="77777777" w:rsidR="007D25C0" w:rsidRDefault="007D25C0" w:rsidP="007D25C0">
      <w:pPr>
        <w:spacing w:after="0" w:line="240" w:lineRule="auto"/>
        <w:ind w:right="76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</w:p>
    <w:p w14:paraId="0DED2B06" w14:textId="77777777" w:rsidR="007D25C0" w:rsidRPr="00A8490E" w:rsidRDefault="007D25C0" w:rsidP="007D25C0">
      <w:pPr>
        <w:spacing w:after="0" w:line="240" w:lineRule="auto"/>
        <w:ind w:right="76"/>
        <w:contextualSpacing/>
        <w:jc w:val="both"/>
        <w:rPr>
          <w:rFonts w:ascii="Times New Roman" w:eastAsia="Times New Roman" w:hAnsi="Times New Roman" w:cs="Times New Roman"/>
          <w:color w:val="2B2D2F"/>
          <w:kern w:val="0"/>
          <w14:ligatures w14:val="none"/>
        </w:rPr>
      </w:pPr>
    </w:p>
    <w:p w14:paraId="2D194355" w14:textId="77777777" w:rsidR="00C96778" w:rsidRPr="0022579E" w:rsidRDefault="00C96778" w:rsidP="0022579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C96778" w:rsidRPr="0022579E" w14:paraId="10C89A09" w14:textId="77777777" w:rsidTr="00197C32">
        <w:tc>
          <w:tcPr>
            <w:tcW w:w="10632" w:type="dxa"/>
          </w:tcPr>
          <w:p w14:paraId="3D38E15B" w14:textId="3D9BD0C6" w:rsidR="00C96778" w:rsidRPr="0022579E" w:rsidRDefault="00C96778" w:rsidP="009157BD">
            <w:pPr>
              <w:ind w:right="35"/>
              <w:contextualSpacing/>
              <w:jc w:val="center"/>
              <w:rPr>
                <w:b/>
                <w:sz w:val="24"/>
                <w:szCs w:val="24"/>
                <w:lang w:val="fr-ML"/>
              </w:rPr>
            </w:pPr>
            <w:r w:rsidRPr="0022579E">
              <w:rPr>
                <w:b/>
                <w:sz w:val="24"/>
                <w:szCs w:val="24"/>
                <w:lang w:val="fr-ML"/>
              </w:rPr>
              <w:t xml:space="preserve">Réponse à la manifestation d'intérêt relative </w:t>
            </w:r>
            <w:r w:rsidR="0067499D">
              <w:rPr>
                <w:b/>
                <w:sz w:val="24"/>
                <w:szCs w:val="24"/>
                <w:lang w:val="fr-ML"/>
              </w:rPr>
              <w:t>à</w:t>
            </w:r>
            <w:r w:rsidRPr="0022579E">
              <w:rPr>
                <w:b/>
                <w:sz w:val="24"/>
                <w:szCs w:val="24"/>
                <w:lang w:val="fr-ML"/>
              </w:rPr>
              <w:t xml:space="preserve"> </w:t>
            </w:r>
            <w:r w:rsidR="0067499D" w:rsidRPr="0067499D">
              <w:rPr>
                <w:b/>
                <w:sz w:val="24"/>
                <w:szCs w:val="24"/>
                <w:lang w:val="fr-ML"/>
              </w:rPr>
              <w:t xml:space="preserve">l’immatriculation </w:t>
            </w:r>
            <w:r w:rsidR="00040386" w:rsidRPr="00040386">
              <w:rPr>
                <w:b/>
                <w:sz w:val="24"/>
                <w:szCs w:val="24"/>
                <w:lang w:val="fr-ML"/>
              </w:rPr>
              <w:t>des aires de conservation de la faune de : Siankadougou, Banifing-Baoule, Nienendougou et Dialakoro dans le cercle de Bougouni et de Djangoumerela et de Djinetoumanina dans le cercle de Yanfolila</w:t>
            </w:r>
            <w:r w:rsidRPr="0022579E">
              <w:rPr>
                <w:b/>
                <w:sz w:val="24"/>
                <w:szCs w:val="24"/>
                <w:lang w:val="fr-ML"/>
              </w:rPr>
              <w:t>.</w:t>
            </w:r>
          </w:p>
          <w:p w14:paraId="7ED598DF" w14:textId="77777777" w:rsidR="00417EE2" w:rsidRPr="0022579E" w:rsidRDefault="00417EE2" w:rsidP="004E3AB9">
            <w:pPr>
              <w:ind w:right="35"/>
              <w:contextualSpacing/>
              <w:jc w:val="center"/>
              <w:rPr>
                <w:b/>
                <w:sz w:val="24"/>
                <w:szCs w:val="24"/>
                <w:lang w:val="fr-ML"/>
              </w:rPr>
            </w:pPr>
          </w:p>
          <w:p w14:paraId="7079EEBC" w14:textId="1156A3B9" w:rsidR="00C96778" w:rsidRPr="00A8490E" w:rsidRDefault="00C96778" w:rsidP="00A8490E">
            <w:pPr>
              <w:ind w:right="2086"/>
              <w:contextualSpacing/>
              <w:jc w:val="center"/>
              <w:rPr>
                <w:b/>
                <w:sz w:val="24"/>
                <w:szCs w:val="24"/>
                <w:lang w:val="fr-ML"/>
              </w:rPr>
            </w:pPr>
            <w:r w:rsidRPr="0022579E">
              <w:rPr>
                <w:b/>
                <w:sz w:val="24"/>
                <w:szCs w:val="24"/>
                <w:lang w:val="fr-ML"/>
              </w:rPr>
              <w:t>« A n’ouvrir qu'en séance d'ouverture des plis »</w:t>
            </w:r>
          </w:p>
        </w:tc>
      </w:tr>
    </w:tbl>
    <w:p w14:paraId="4069D51E" w14:textId="77777777" w:rsidR="00C96778" w:rsidRPr="0022579E" w:rsidRDefault="00C96778" w:rsidP="00C96778">
      <w:pPr>
        <w:spacing w:after="0" w:line="100" w:lineRule="exact"/>
        <w:ind w:left="102" w:right="5243"/>
        <w:jc w:val="both"/>
        <w:rPr>
          <w:rFonts w:ascii="Times New Roman" w:eastAsia="Courier New" w:hAnsi="Times New Roman" w:cs="Times New Roman"/>
          <w:kern w:val="0"/>
          <w14:ligatures w14:val="none"/>
        </w:rPr>
      </w:pPr>
      <w:r w:rsidRPr="0022579E">
        <w:rPr>
          <w:rFonts w:ascii="Times New Roman" w:eastAsia="Courier New" w:hAnsi="Times New Roman" w:cs="Times New Roman"/>
          <w:color w:val="414244"/>
          <w:w w:val="47"/>
          <w:kern w:val="0"/>
          <w:position w:val="2"/>
          <w14:ligatures w14:val="none"/>
        </w:rPr>
        <w:t>'</w:t>
      </w:r>
    </w:p>
    <w:p w14:paraId="3721C8A6" w14:textId="290E39E9" w:rsidR="00C96778" w:rsidRPr="0022579E" w:rsidRDefault="00C96778" w:rsidP="009826BC">
      <w:pPr>
        <w:spacing w:before="76" w:after="0" w:line="240" w:lineRule="auto"/>
        <w:ind w:left="218" w:right="8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_Hlk223098204"/>
      <w:r w:rsidRPr="0022579E">
        <w:rPr>
          <w:rFonts w:ascii="Times New Roman" w:eastAsia="Times New Roman" w:hAnsi="Times New Roman" w:cs="Times New Roman"/>
          <w:kern w:val="0"/>
          <w14:ligatures w14:val="none"/>
        </w:rPr>
        <w:t>Il est à noter que l'intérêt</w:t>
      </w:r>
      <w:r w:rsidR="0022579E" w:rsidRPr="002257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579E">
        <w:rPr>
          <w:rFonts w:ascii="Times New Roman" w:eastAsia="Times New Roman" w:hAnsi="Times New Roman" w:cs="Times New Roman"/>
          <w:kern w:val="0"/>
          <w14:ligatures w14:val="none"/>
        </w:rPr>
        <w:t>manifesté par un Bureau d’Etudes n’implique aucune obligation de la part de l’Administration de les inclure sur la liste restreinte</w:t>
      </w:r>
      <w:r w:rsidR="00E94864" w:rsidRPr="00225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bookmarkEnd w:id="1"/>
    <w:p w14:paraId="261B5F99" w14:textId="77777777" w:rsidR="00C96778" w:rsidRPr="0022579E" w:rsidRDefault="00C96778" w:rsidP="009826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29BF676F" w14:textId="75F64F74" w:rsidR="00C96778" w:rsidRPr="00197C32" w:rsidRDefault="00C96778" w:rsidP="009826BC">
      <w:pPr>
        <w:numPr>
          <w:ilvl w:val="0"/>
          <w:numId w:val="2"/>
        </w:numPr>
        <w:spacing w:after="0" w:line="240" w:lineRule="auto"/>
        <w:ind w:left="42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Les Bureaux d'Etudes intéressés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peuvent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obtenir des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informations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complémentaires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à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l’adresse mentionnée ci-dessous aux heures locale (TU) et jours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d'ouverture</w:t>
      </w:r>
      <w:r w:rsidR="0022579E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des bureaux :</w:t>
      </w:r>
      <w:r w:rsid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Direction</w:t>
      </w:r>
      <w:r w:rsidR="004C59DB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des Finances</w:t>
      </w:r>
      <w:r w:rsidR="004C59DB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>et du Matériel du Ministère</w:t>
      </w:r>
      <w:r w:rsidR="004C59DB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de </w:t>
      </w:r>
      <w:r w:rsidR="004C59DB" w:rsidRPr="00197C32">
        <w:rPr>
          <w:rFonts w:ascii="Times New Roman" w:eastAsia="Times New Roman" w:hAnsi="Times New Roman" w:cs="Times New Roman"/>
          <w:kern w:val="0"/>
          <w14:ligatures w14:val="none"/>
        </w:rPr>
        <w:t>l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‘Environnement, de </w:t>
      </w:r>
      <w:r w:rsidR="004C59DB"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l‘Assainissement 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et du </w:t>
      </w:r>
      <w:r w:rsidR="004C59DB" w:rsidRPr="00197C32">
        <w:rPr>
          <w:rFonts w:ascii="Times New Roman" w:eastAsia="Times New Roman" w:hAnsi="Times New Roman" w:cs="Times New Roman"/>
          <w:kern w:val="0"/>
          <w14:ligatures w14:val="none"/>
        </w:rPr>
        <w:t>Développement Durable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, sise à Cité Administrative de Bamako, Bâtiment n°7 </w:t>
      </w:r>
      <w:r w:rsidR="00D65873" w:rsidRPr="00197C32">
        <w:rPr>
          <w:rFonts w:ascii="Times New Roman" w:eastAsia="Times New Roman" w:hAnsi="Times New Roman" w:cs="Times New Roman"/>
          <w:kern w:val="0"/>
          <w14:ligatures w14:val="none"/>
        </w:rPr>
        <w:t>- Etage</w:t>
      </w:r>
      <w:r w:rsidRPr="00197C32">
        <w:rPr>
          <w:rFonts w:ascii="Times New Roman" w:eastAsia="Times New Roman" w:hAnsi="Times New Roman" w:cs="Times New Roman"/>
          <w:kern w:val="0"/>
          <w14:ligatures w14:val="none"/>
        </w:rPr>
        <w:t xml:space="preserve"> n°2 - Tél. : +223 20 01 70 48/ 20 01 70 45- Bamako/République du Mali.</w:t>
      </w:r>
    </w:p>
    <w:p w14:paraId="2EEFCE5D" w14:textId="77777777" w:rsidR="00C96778" w:rsidRPr="0022579E" w:rsidRDefault="00C96778" w:rsidP="009826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065BDA0" w14:textId="42F6EFA9" w:rsidR="00C96778" w:rsidRPr="007D25C0" w:rsidRDefault="00C96778" w:rsidP="009826B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D25C0">
        <w:rPr>
          <w:rFonts w:ascii="Times New Roman" w:eastAsia="Times New Roman" w:hAnsi="Times New Roman" w:cs="Times New Roman"/>
          <w:kern w:val="0"/>
          <w14:ligatures w14:val="none"/>
        </w:rPr>
        <w:t xml:space="preserve">Les manifestations d’intérêt (1 exemplaire original et </w:t>
      </w:r>
      <w:r w:rsidR="00147D7C" w:rsidRPr="007D25C0">
        <w:rPr>
          <w:rFonts w:ascii="Times New Roman" w:eastAsia="Times New Roman" w:hAnsi="Times New Roman" w:cs="Times New Roman"/>
          <w:kern w:val="0"/>
          <w14:ligatures w14:val="none"/>
        </w:rPr>
        <w:t>2</w:t>
      </w:r>
      <w:r w:rsidRPr="007D25C0">
        <w:rPr>
          <w:rFonts w:ascii="Times New Roman" w:eastAsia="Times New Roman" w:hAnsi="Times New Roman" w:cs="Times New Roman"/>
          <w:kern w:val="0"/>
          <w14:ligatures w14:val="none"/>
        </w:rPr>
        <w:t xml:space="preserve"> copie</w:t>
      </w:r>
      <w:r w:rsidR="00147D7C" w:rsidRPr="007D25C0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Pr="007D25C0">
        <w:rPr>
          <w:rFonts w:ascii="Times New Roman" w:eastAsia="Times New Roman" w:hAnsi="Times New Roman" w:cs="Times New Roman"/>
          <w:kern w:val="0"/>
          <w14:ligatures w14:val="none"/>
        </w:rPr>
        <w:t>) doivent être déposées à l’adresse ci-</w:t>
      </w:r>
      <w:r w:rsidR="007D25C0">
        <w:rPr>
          <w:rFonts w:ascii="Times New Roman" w:eastAsia="Times New Roman" w:hAnsi="Times New Roman" w:cs="Times New Roman"/>
          <w:kern w:val="0"/>
          <w14:ligatures w14:val="none"/>
        </w:rPr>
        <w:t>dessus mentionné</w:t>
      </w:r>
      <w:r w:rsidRPr="007D25C0">
        <w:rPr>
          <w:rFonts w:ascii="Times New Roman" w:eastAsia="Times New Roman" w:hAnsi="Times New Roman" w:cs="Times New Roman"/>
          <w:kern w:val="0"/>
          <w14:ligatures w14:val="none"/>
        </w:rPr>
        <w:t xml:space="preserve"> au plus tard le </w:t>
      </w:r>
      <w:r w:rsidR="0029118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10</w:t>
      </w:r>
      <w:r w:rsidR="00165329"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</w:t>
      </w:r>
      <w:r w:rsidR="0029118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août</w:t>
      </w:r>
      <w:r w:rsidR="004E3AB9"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2026 </w:t>
      </w:r>
      <w:r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à </w:t>
      </w:r>
      <w:r w:rsidR="00165329"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09</w:t>
      </w:r>
      <w:r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h </w:t>
      </w:r>
      <w:r w:rsidR="00EB5311"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00</w:t>
      </w:r>
      <w:r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min TU </w:t>
      </w:r>
      <w:r w:rsidRPr="007D25C0">
        <w:rPr>
          <w:rFonts w:ascii="Times New Roman" w:eastAsia="Times New Roman" w:hAnsi="Times New Roman" w:cs="Times New Roman"/>
          <w:kern w:val="0"/>
          <w14:ligatures w14:val="none"/>
        </w:rPr>
        <w:t xml:space="preserve">et l'ouverture des manifestations d’intérêt aura lieu le </w:t>
      </w:r>
      <w:r w:rsidR="0029118D" w:rsidRPr="0029118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1</w:t>
      </w:r>
      <w:r w:rsidR="0029118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0</w:t>
      </w:r>
      <w:r w:rsidR="0029118D" w:rsidRPr="0029118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août </w:t>
      </w:r>
      <w:r w:rsidR="004E3AB9"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2026 </w:t>
      </w:r>
      <w:r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à 1</w:t>
      </w:r>
      <w:r w:rsidR="00165329"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0</w:t>
      </w:r>
      <w:r w:rsidRPr="007D25C0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h 30 min TU</w:t>
      </w:r>
      <w:r w:rsidRPr="007D25C0">
        <w:rPr>
          <w:rFonts w:ascii="Times New Roman" w:eastAsia="Times New Roman" w:hAnsi="Times New Roman" w:cs="Times New Roman"/>
          <w:kern w:val="0"/>
          <w14:ligatures w14:val="none"/>
        </w:rPr>
        <w:t xml:space="preserve"> dans la salle de réunion de la Direction des Finances   et du Matériel   du Ministère de l’Environnement, de l’Assainissement et du Développement </w:t>
      </w:r>
      <w:r w:rsidR="007D25C0">
        <w:rPr>
          <w:rFonts w:ascii="Times New Roman" w:eastAsia="Times New Roman" w:hAnsi="Times New Roman" w:cs="Times New Roman"/>
          <w:kern w:val="0"/>
          <w14:ligatures w14:val="none"/>
        </w:rPr>
        <w:t>D</w:t>
      </w:r>
      <w:r w:rsidRPr="007D25C0">
        <w:rPr>
          <w:rFonts w:ascii="Times New Roman" w:eastAsia="Times New Roman" w:hAnsi="Times New Roman" w:cs="Times New Roman"/>
          <w:kern w:val="0"/>
          <w14:ligatures w14:val="none"/>
        </w:rPr>
        <w:t>urable.</w:t>
      </w:r>
    </w:p>
    <w:sectPr w:rsidR="00C96778" w:rsidRPr="007D25C0" w:rsidSect="005408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425FD"/>
    <w:multiLevelType w:val="hybridMultilevel"/>
    <w:tmpl w:val="0DD60718"/>
    <w:lvl w:ilvl="0" w:tplc="9A461CF2">
      <w:start w:val="1"/>
      <w:numFmt w:val="decimal"/>
      <w:lvlText w:val="%1."/>
      <w:lvlJc w:val="left"/>
      <w:pPr>
        <w:ind w:left="577" w:hanging="360"/>
      </w:pPr>
      <w:rPr>
        <w:rFonts w:hint="default"/>
        <w:color w:val="1A1A1D"/>
      </w:rPr>
    </w:lvl>
    <w:lvl w:ilvl="1" w:tplc="04090019" w:tentative="1">
      <w:start w:val="1"/>
      <w:numFmt w:val="lowerLetter"/>
      <w:lvlText w:val="%2."/>
      <w:lvlJc w:val="left"/>
      <w:pPr>
        <w:ind w:left="1297" w:hanging="360"/>
      </w:pPr>
    </w:lvl>
    <w:lvl w:ilvl="2" w:tplc="0409001B" w:tentative="1">
      <w:start w:val="1"/>
      <w:numFmt w:val="lowerRoman"/>
      <w:lvlText w:val="%3."/>
      <w:lvlJc w:val="right"/>
      <w:pPr>
        <w:ind w:left="2017" w:hanging="180"/>
      </w:pPr>
    </w:lvl>
    <w:lvl w:ilvl="3" w:tplc="0409000F" w:tentative="1">
      <w:start w:val="1"/>
      <w:numFmt w:val="decimal"/>
      <w:lvlText w:val="%4."/>
      <w:lvlJc w:val="left"/>
      <w:pPr>
        <w:ind w:left="2737" w:hanging="360"/>
      </w:pPr>
    </w:lvl>
    <w:lvl w:ilvl="4" w:tplc="04090019" w:tentative="1">
      <w:start w:val="1"/>
      <w:numFmt w:val="lowerLetter"/>
      <w:lvlText w:val="%5."/>
      <w:lvlJc w:val="left"/>
      <w:pPr>
        <w:ind w:left="3457" w:hanging="360"/>
      </w:pPr>
    </w:lvl>
    <w:lvl w:ilvl="5" w:tplc="0409001B" w:tentative="1">
      <w:start w:val="1"/>
      <w:numFmt w:val="lowerRoman"/>
      <w:lvlText w:val="%6."/>
      <w:lvlJc w:val="right"/>
      <w:pPr>
        <w:ind w:left="4177" w:hanging="180"/>
      </w:pPr>
    </w:lvl>
    <w:lvl w:ilvl="6" w:tplc="0409000F" w:tentative="1">
      <w:start w:val="1"/>
      <w:numFmt w:val="decimal"/>
      <w:lvlText w:val="%7."/>
      <w:lvlJc w:val="left"/>
      <w:pPr>
        <w:ind w:left="4897" w:hanging="360"/>
      </w:pPr>
    </w:lvl>
    <w:lvl w:ilvl="7" w:tplc="04090019" w:tentative="1">
      <w:start w:val="1"/>
      <w:numFmt w:val="lowerLetter"/>
      <w:lvlText w:val="%8."/>
      <w:lvlJc w:val="left"/>
      <w:pPr>
        <w:ind w:left="5617" w:hanging="360"/>
      </w:pPr>
    </w:lvl>
    <w:lvl w:ilvl="8" w:tplc="040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" w15:restartNumberingAfterBreak="0">
    <w:nsid w:val="5D8E66B0"/>
    <w:multiLevelType w:val="hybridMultilevel"/>
    <w:tmpl w:val="544A314A"/>
    <w:lvl w:ilvl="0" w:tplc="72C6B0FE">
      <w:start w:val="26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2" w15:restartNumberingAfterBreak="0">
    <w:nsid w:val="7BCB661F"/>
    <w:multiLevelType w:val="hybridMultilevel"/>
    <w:tmpl w:val="0FEE9544"/>
    <w:lvl w:ilvl="0" w:tplc="0409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num w:numId="1" w16cid:durableId="360981543">
    <w:abstractNumId w:val="2"/>
  </w:num>
  <w:num w:numId="2" w16cid:durableId="448595111">
    <w:abstractNumId w:val="0"/>
  </w:num>
  <w:num w:numId="3" w16cid:durableId="2089423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778"/>
    <w:rsid w:val="00040386"/>
    <w:rsid w:val="000468E3"/>
    <w:rsid w:val="00110794"/>
    <w:rsid w:val="00147D7C"/>
    <w:rsid w:val="00165329"/>
    <w:rsid w:val="00170826"/>
    <w:rsid w:val="00197C32"/>
    <w:rsid w:val="0022579E"/>
    <w:rsid w:val="0029118D"/>
    <w:rsid w:val="003F1A37"/>
    <w:rsid w:val="00417EE2"/>
    <w:rsid w:val="00440BF5"/>
    <w:rsid w:val="004657A4"/>
    <w:rsid w:val="004C59DB"/>
    <w:rsid w:val="004E3AB9"/>
    <w:rsid w:val="00501642"/>
    <w:rsid w:val="0054081A"/>
    <w:rsid w:val="006511B1"/>
    <w:rsid w:val="0067499D"/>
    <w:rsid w:val="006C3BBE"/>
    <w:rsid w:val="006E2146"/>
    <w:rsid w:val="006E3AA8"/>
    <w:rsid w:val="007D25C0"/>
    <w:rsid w:val="00813BC2"/>
    <w:rsid w:val="008975C1"/>
    <w:rsid w:val="009157BD"/>
    <w:rsid w:val="009826BC"/>
    <w:rsid w:val="00A32491"/>
    <w:rsid w:val="00A8490E"/>
    <w:rsid w:val="00C96778"/>
    <w:rsid w:val="00C96EFD"/>
    <w:rsid w:val="00D65873"/>
    <w:rsid w:val="00DB6851"/>
    <w:rsid w:val="00DF40F0"/>
    <w:rsid w:val="00E02661"/>
    <w:rsid w:val="00E94864"/>
    <w:rsid w:val="00EB5311"/>
    <w:rsid w:val="00FA4530"/>
    <w:rsid w:val="00FD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AAE9"/>
  <w15:chartTrackingRefBased/>
  <w15:docId w15:val="{F8BBBC6F-89E0-482C-8283-ED5D5953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96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6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67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6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67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6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6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6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6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67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67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67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677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677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67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67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67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67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6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6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6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96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6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67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67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677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67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677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6778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59"/>
    <w:rsid w:val="00C967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6C3B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</Pages>
  <Words>775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nanaadjam@gmail.com</dc:creator>
  <cp:keywords/>
  <dc:description/>
  <cp:lastModifiedBy>nanaadjam@gmail.com</cp:lastModifiedBy>
  <cp:revision>51</cp:revision>
  <cp:lastPrinted>2026-07-24T10:47:00Z</cp:lastPrinted>
  <dcterms:created xsi:type="dcterms:W3CDTF">2026-01-30T09:58:00Z</dcterms:created>
  <dcterms:modified xsi:type="dcterms:W3CDTF">2026-07-24T13:06:00Z</dcterms:modified>
</cp:coreProperties>
</file>