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2AAF" w:rsidRDefault="004B2AAF">
      <w:pPr>
        <w:jc w:val="center"/>
        <w:rPr>
          <w:rFonts w:cs="Times New Roman"/>
          <w:b/>
        </w:rPr>
      </w:pPr>
      <w:bookmarkStart w:id="0" w:name="_GoBack"/>
      <w:bookmarkEnd w:id="0"/>
    </w:p>
    <w:p w:rsidR="004B2AAF" w:rsidRDefault="004730BD">
      <w:pPr>
        <w:pStyle w:val="12"/>
        <w:spacing w:after="0"/>
        <w:rPr>
          <w:rFonts w:ascii="Times New Roman" w:eastAsia="Times New Roman" w:hAnsi="Times New Roman"/>
          <w:sz w:val="22"/>
          <w:szCs w:val="22"/>
          <w:lang w:val="fr-CA" w:eastAsia="fr-FR"/>
        </w:rPr>
      </w:pPr>
      <w:r>
        <w:rPr>
          <w:rFonts w:ascii="Times New Roman" w:eastAsia="Times New Roman" w:hAnsi="Times New Roman"/>
          <w:sz w:val="22"/>
          <w:szCs w:val="22"/>
          <w:lang w:val="fr-CA" w:eastAsia="fr-FR"/>
        </w:rPr>
        <w:t>MINISTERE DE L’AGRICULTURE                                           REPUBLIQUE DU MALI</w:t>
      </w:r>
    </w:p>
    <w:p w:rsidR="004B2AAF" w:rsidRDefault="004730BD">
      <w:pPr>
        <w:pStyle w:val="Lgendesuite"/>
        <w:spacing w:after="0"/>
        <w:jc w:val="both"/>
      </w:pPr>
      <w:r>
        <w:rPr>
          <w:rFonts w:ascii="Times New Roman" w:hAnsi="Times New Roman"/>
          <w:sz w:val="22"/>
          <w:szCs w:val="22"/>
          <w:lang w:val="fr-CA"/>
        </w:rPr>
        <w:t xml:space="preserve">                </w:t>
      </w:r>
      <w:r>
        <w:rPr>
          <w:rFonts w:ascii="Times New Roman" w:hAnsi="Times New Roman"/>
          <w:sz w:val="22"/>
          <w:szCs w:val="22"/>
          <w:lang w:val="fr-ML"/>
        </w:rPr>
        <w:t xml:space="preserve">---------------------                                                          </w:t>
      </w:r>
      <w:r>
        <w:rPr>
          <w:rFonts w:ascii="Times New Roman" w:hAnsi="Times New Roman"/>
          <w:i/>
          <w:sz w:val="22"/>
          <w:szCs w:val="22"/>
        </w:rPr>
        <w:t>Un Peuple – Un But – Une Foi</w:t>
      </w:r>
    </w:p>
    <w:p w:rsidR="004B2AAF" w:rsidRDefault="004730BD">
      <w:pPr>
        <w:pStyle w:val="Lgendesuite"/>
        <w:spacing w:after="0"/>
        <w:jc w:val="both"/>
      </w:pPr>
      <w:r>
        <w:rPr>
          <w:rFonts w:ascii="Times New Roman" w:hAnsi="Times New Roman"/>
          <w:sz w:val="22"/>
          <w:szCs w:val="22"/>
          <w:lang w:val="fr-ML"/>
        </w:rPr>
        <w:t xml:space="preserve">        </w:t>
      </w:r>
      <w:r>
        <w:rPr>
          <w:rFonts w:ascii="Times New Roman" w:hAnsi="Times New Roman"/>
          <w:sz w:val="22"/>
          <w:szCs w:val="22"/>
          <w:lang w:val="en-US"/>
        </w:rPr>
        <w:t>SECRETARIAT GENERAL</w:t>
      </w:r>
    </w:p>
    <w:p w:rsidR="004B2AAF" w:rsidRDefault="004730BD">
      <w:pPr>
        <w:pStyle w:val="Lgendesuite"/>
        <w:spacing w:after="0"/>
        <w:jc w:val="both"/>
        <w:rPr>
          <w:rFonts w:ascii="Times New Roman" w:hAnsi="Times New Roman"/>
          <w:sz w:val="22"/>
          <w:szCs w:val="22"/>
          <w:lang w:val="en-US"/>
        </w:rPr>
      </w:pPr>
      <w:r>
        <w:rPr>
          <w:rFonts w:ascii="Times New Roman" w:hAnsi="Times New Roman"/>
          <w:sz w:val="22"/>
          <w:szCs w:val="22"/>
          <w:lang w:val="en-US"/>
        </w:rPr>
        <w:tab/>
        <w:t xml:space="preserve">   ---------------------</w:t>
      </w:r>
    </w:p>
    <w:p w:rsidR="004B2AAF" w:rsidRDefault="004730BD">
      <w:pPr>
        <w:pStyle w:val="Sansinterligne"/>
        <w:spacing w:after="0" w:line="240" w:lineRule="auto"/>
        <w:rPr>
          <w:rFonts w:ascii="Times New Roman" w:hAnsi="Times New Roman"/>
          <w:b/>
          <w:lang w:val="en-US" w:eastAsia="fr-FR"/>
        </w:rPr>
      </w:pPr>
      <w:r>
        <w:rPr>
          <w:rFonts w:ascii="Times New Roman" w:hAnsi="Times New Roman"/>
          <w:b/>
          <w:lang w:val="en-US" w:eastAsia="fr-FR"/>
        </w:rPr>
        <w:t xml:space="preserve">            OFFICE RIZ SEGOU</w:t>
      </w:r>
    </w:p>
    <w:p w:rsidR="004B2AAF" w:rsidRDefault="004730BD">
      <w:pPr>
        <w:pStyle w:val="Sansinterligne"/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                   ---------------------</w:t>
      </w:r>
    </w:p>
    <w:p w:rsidR="004B2AAF" w:rsidRDefault="004730BD">
      <w:r>
        <w:rPr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653384</wp:posOffset>
            </wp:positionH>
            <wp:positionV relativeFrom="paragraph">
              <wp:posOffset>225975</wp:posOffset>
            </wp:positionV>
            <wp:extent cx="947418" cy="866137"/>
            <wp:effectExtent l="0" t="0" r="5082" b="0"/>
            <wp:wrapTopAndBottom/>
            <wp:docPr id="1" name="Imag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7418" cy="86613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b/>
          <w:sz w:val="22"/>
          <w:szCs w:val="22"/>
        </w:rPr>
        <w:t xml:space="preserve">          DIRECTION GENERALE</w:t>
      </w:r>
    </w:p>
    <w:p w:rsidR="004B2AAF" w:rsidRDefault="004B2AAF">
      <w:pPr>
        <w:jc w:val="center"/>
        <w:rPr>
          <w:rFonts w:cs="Times New Roman"/>
          <w:b/>
        </w:rPr>
      </w:pPr>
    </w:p>
    <w:p w:rsidR="004B2AAF" w:rsidRDefault="004730BD">
      <w:pPr>
        <w:jc w:val="center"/>
      </w:pPr>
      <w:r>
        <w:rPr>
          <w:rFonts w:cs="Times New Roman"/>
          <w:b/>
        </w:rPr>
        <w:t>Avis d’Appel d’Offres Ouvert (AAOO)</w:t>
      </w:r>
      <w:r>
        <w:rPr>
          <w:rFonts w:cs="Times New Roman"/>
          <w:b/>
          <w:bCs/>
          <w:i/>
          <w:iCs/>
        </w:rPr>
        <w:t xml:space="preserve"> </w:t>
      </w:r>
      <w:r>
        <w:rPr>
          <w:rFonts w:cs="Times New Roman"/>
          <w:b/>
          <w:bCs/>
          <w:iCs/>
        </w:rPr>
        <w:t>N°2026-001/ORS</w:t>
      </w:r>
    </w:p>
    <w:p w:rsidR="004B2AAF" w:rsidRDefault="004730BD">
      <w:pPr>
        <w:numPr>
          <w:ilvl w:val="0"/>
          <w:numId w:val="1"/>
        </w:numPr>
        <w:overflowPunct/>
        <w:autoSpaceDE/>
        <w:spacing w:before="120" w:after="120"/>
        <w:ind w:left="284" w:hanging="284"/>
        <w:textAlignment w:val="auto"/>
      </w:pPr>
      <w:r>
        <w:t xml:space="preserve">Cet Avis d’appel </w:t>
      </w:r>
      <w:r>
        <w:t>d’offres fait suite à l’Avis Général de Passation des Marchés Éventuellement paru dans l’Essor N°20689 du 07 août 2026</w:t>
      </w:r>
      <w:r>
        <w:rPr>
          <w:iCs/>
        </w:rPr>
        <w:t>.</w:t>
      </w:r>
    </w:p>
    <w:p w:rsidR="004B2AAF" w:rsidRDefault="004730BD">
      <w:pPr>
        <w:numPr>
          <w:ilvl w:val="0"/>
          <w:numId w:val="1"/>
        </w:numPr>
        <w:overflowPunct/>
        <w:autoSpaceDE/>
        <w:spacing w:before="120" w:after="120"/>
        <w:ind w:left="284" w:hanging="284"/>
        <w:textAlignment w:val="auto"/>
      </w:pPr>
      <w:r>
        <w:rPr>
          <w:rFonts w:cs="Times New Roman"/>
        </w:rPr>
        <w:t>Le Ministère de l’Agriculture à travers l’Office Riz Ségou (ORS) a obtenu un financement du Budget National sur les exercices 2026, 2027</w:t>
      </w:r>
      <w:r>
        <w:rPr>
          <w:rFonts w:cs="Times New Roman"/>
        </w:rPr>
        <w:t xml:space="preserve"> et 2028 pour la poursuite des travaux de reconversion de la tranche conditionnelle du casier de Sokè 1 et a l’intention d’utiliser une partie des fonds pour effectuer des paiements au titre des </w:t>
      </w:r>
      <w:r>
        <w:rPr>
          <w:rFonts w:cs="Times New Roman"/>
          <w:bCs/>
        </w:rPr>
        <w:t xml:space="preserve">travaux </w:t>
      </w:r>
      <w:r>
        <w:rPr>
          <w:rFonts w:cs="Times New Roman"/>
        </w:rPr>
        <w:t>qui concernent 250ha de la tranche conditionnelle dan</w:t>
      </w:r>
      <w:r>
        <w:rPr>
          <w:rFonts w:cs="Times New Roman"/>
        </w:rPr>
        <w:t>s le casier de Sokè 1, sur la rive droite du canal de Dioro,</w:t>
      </w:r>
      <w:r>
        <w:rPr>
          <w:rFonts w:cs="Times New Roman"/>
          <w:bCs/>
        </w:rPr>
        <w:t xml:space="preserve"> en six (06) lots distincts :</w:t>
      </w:r>
    </w:p>
    <w:p w:rsidR="004B2AAF" w:rsidRDefault="004730BD">
      <w:pPr>
        <w:pStyle w:val="Paragraphedeliste"/>
        <w:numPr>
          <w:ilvl w:val="0"/>
          <w:numId w:val="2"/>
        </w:numPr>
        <w:overflowPunct/>
        <w:autoSpaceDE/>
        <w:spacing w:after="120"/>
        <w:textAlignment w:val="auto"/>
      </w:pPr>
      <w:r>
        <w:rPr>
          <w:rFonts w:cs="Times New Roman"/>
          <w:b/>
          <w:bCs/>
          <w:i/>
          <w:iCs/>
          <w:u w:val="single"/>
        </w:rPr>
        <w:t>Lot 1 :</w:t>
      </w:r>
      <w:r>
        <w:rPr>
          <w:rFonts w:cs="Times New Roman"/>
          <w:i/>
          <w:iCs/>
        </w:rPr>
        <w:t xml:space="preserve"> Travaux de réalisation du réseau primaire d'irrigation ;</w:t>
      </w:r>
    </w:p>
    <w:p w:rsidR="004B2AAF" w:rsidRDefault="004730BD">
      <w:pPr>
        <w:pStyle w:val="Paragraphedeliste"/>
        <w:numPr>
          <w:ilvl w:val="0"/>
          <w:numId w:val="2"/>
        </w:numPr>
        <w:overflowPunct/>
        <w:autoSpaceDE/>
        <w:spacing w:after="120"/>
        <w:textAlignment w:val="auto"/>
      </w:pPr>
      <w:r>
        <w:rPr>
          <w:rFonts w:cs="Times New Roman"/>
          <w:b/>
          <w:bCs/>
          <w:i/>
          <w:iCs/>
          <w:u w:val="single"/>
        </w:rPr>
        <w:t xml:space="preserve">Lot 2 : </w:t>
      </w:r>
      <w:r>
        <w:rPr>
          <w:rFonts w:cs="Times New Roman"/>
          <w:i/>
          <w:iCs/>
        </w:rPr>
        <w:t>Travaux de réalisation du réseau primaire de drainage ;</w:t>
      </w:r>
    </w:p>
    <w:p w:rsidR="004B2AAF" w:rsidRDefault="004730BD">
      <w:pPr>
        <w:pStyle w:val="Paragraphedeliste"/>
        <w:numPr>
          <w:ilvl w:val="0"/>
          <w:numId w:val="2"/>
        </w:numPr>
        <w:overflowPunct/>
        <w:autoSpaceDE/>
        <w:spacing w:after="120"/>
        <w:textAlignment w:val="auto"/>
      </w:pPr>
      <w:r>
        <w:rPr>
          <w:b/>
          <w:bCs/>
          <w:i/>
          <w:iCs/>
          <w:u w:val="single"/>
        </w:rPr>
        <w:t>Lot 3 :</w:t>
      </w:r>
      <w:r>
        <w:rPr>
          <w:i/>
          <w:iCs/>
        </w:rPr>
        <w:t xml:space="preserve"> Travaux de réalisation du </w:t>
      </w:r>
      <w:r>
        <w:rPr>
          <w:i/>
          <w:iCs/>
        </w:rPr>
        <w:t>réseau secondaire d'irrigation et de drainage ;</w:t>
      </w:r>
    </w:p>
    <w:p w:rsidR="004B2AAF" w:rsidRDefault="004730BD">
      <w:pPr>
        <w:pStyle w:val="Paragraphedeliste"/>
        <w:numPr>
          <w:ilvl w:val="0"/>
          <w:numId w:val="2"/>
        </w:numPr>
        <w:overflowPunct/>
        <w:autoSpaceDE/>
        <w:spacing w:after="120"/>
        <w:textAlignment w:val="auto"/>
      </w:pPr>
      <w:r>
        <w:rPr>
          <w:rFonts w:cs="Times New Roman"/>
          <w:b/>
          <w:bCs/>
          <w:i/>
          <w:iCs/>
          <w:u w:val="single"/>
        </w:rPr>
        <w:t>Lot 4 :</w:t>
      </w:r>
      <w:r>
        <w:rPr>
          <w:rFonts w:cs="Times New Roman"/>
          <w:i/>
          <w:iCs/>
        </w:rPr>
        <w:t xml:space="preserve"> </w:t>
      </w:r>
      <w:r>
        <w:rPr>
          <w:rFonts w:cs="Times New Roman"/>
        </w:rPr>
        <w:t>Travaux d'aménagement des sols en vue de la mise en place des cultures ;</w:t>
      </w:r>
    </w:p>
    <w:p w:rsidR="004B2AAF" w:rsidRDefault="004730BD">
      <w:pPr>
        <w:pStyle w:val="Paragraphedeliste"/>
        <w:numPr>
          <w:ilvl w:val="0"/>
          <w:numId w:val="2"/>
        </w:numPr>
        <w:overflowPunct/>
        <w:autoSpaceDE/>
        <w:spacing w:after="120"/>
        <w:textAlignment w:val="auto"/>
      </w:pPr>
      <w:r>
        <w:rPr>
          <w:rFonts w:cs="Times New Roman"/>
          <w:b/>
          <w:bCs/>
          <w:i/>
          <w:iCs/>
          <w:u w:val="single"/>
        </w:rPr>
        <w:t xml:space="preserve">Lot 5 : </w:t>
      </w:r>
      <w:r>
        <w:rPr>
          <w:rFonts w:cs="Times New Roman"/>
          <w:i/>
          <w:iCs/>
        </w:rPr>
        <w:t>Travaux de réalisation des ouvrages connexes ;</w:t>
      </w:r>
    </w:p>
    <w:p w:rsidR="004B2AAF" w:rsidRDefault="004730BD">
      <w:pPr>
        <w:pStyle w:val="Paragraphedeliste"/>
        <w:numPr>
          <w:ilvl w:val="0"/>
          <w:numId w:val="2"/>
        </w:numPr>
        <w:overflowPunct/>
        <w:autoSpaceDE/>
        <w:spacing w:after="120"/>
        <w:textAlignment w:val="auto"/>
      </w:pPr>
      <w:r>
        <w:rPr>
          <w:rFonts w:cs="Times New Roman"/>
          <w:b/>
          <w:bCs/>
          <w:i/>
          <w:iCs/>
          <w:u w:val="single"/>
        </w:rPr>
        <w:t xml:space="preserve">Lot 6 : </w:t>
      </w:r>
      <w:r>
        <w:rPr>
          <w:rFonts w:cs="Times New Roman"/>
          <w:i/>
          <w:iCs/>
        </w:rPr>
        <w:t>Travaux de renouvellement des équipements hydromécaniques de l’o</w:t>
      </w:r>
      <w:r>
        <w:rPr>
          <w:rFonts w:cs="Times New Roman"/>
          <w:i/>
          <w:iCs/>
        </w:rPr>
        <w:t>uvrage N°1 sur le canal de Dioro.</w:t>
      </w:r>
    </w:p>
    <w:p w:rsidR="004B2AAF" w:rsidRDefault="004730BD">
      <w:pPr>
        <w:numPr>
          <w:ilvl w:val="0"/>
          <w:numId w:val="1"/>
        </w:numPr>
        <w:overflowPunct/>
        <w:autoSpaceDE/>
        <w:spacing w:before="120" w:after="120"/>
        <w:ind w:left="284" w:hanging="284"/>
        <w:textAlignment w:val="auto"/>
      </w:pPr>
      <w:r>
        <w:rPr>
          <w:rFonts w:cs="Times New Roman"/>
        </w:rPr>
        <w:t xml:space="preserve">Le </w:t>
      </w:r>
      <w:r>
        <w:rPr>
          <w:rFonts w:cs="Times New Roman"/>
          <w:bCs/>
          <w:iCs/>
        </w:rPr>
        <w:t>Directeur Général</w:t>
      </w:r>
      <w:r>
        <w:rPr>
          <w:rFonts w:cs="Times New Roman"/>
        </w:rPr>
        <w:t xml:space="preserve"> de l’Office Riz Ségou sollicite des offres fermées de la part de candidats éligibles et répondant aux qualifications requises pour réaliser lesdits travaux. </w:t>
      </w:r>
    </w:p>
    <w:p w:rsidR="004B2AAF" w:rsidRDefault="004730BD">
      <w:pPr>
        <w:numPr>
          <w:ilvl w:val="0"/>
          <w:numId w:val="1"/>
        </w:numPr>
        <w:overflowPunct/>
        <w:autoSpaceDE/>
        <w:spacing w:before="120" w:after="120"/>
        <w:ind w:left="284" w:hanging="284"/>
        <w:textAlignment w:val="auto"/>
      </w:pPr>
      <w:r>
        <w:rPr>
          <w:rFonts w:cs="Times New Roman"/>
        </w:rPr>
        <w:t>La passation du Marché sera conduite par Ap</w:t>
      </w:r>
      <w:r>
        <w:rPr>
          <w:rFonts w:cs="Times New Roman"/>
        </w:rPr>
        <w:t>pel d’offres ouvert tel que défini dans le Code des Marchés publics à l’article 50</w:t>
      </w:r>
      <w:r>
        <w:rPr>
          <w:rFonts w:cs="Times New Roman"/>
          <w:i/>
          <w:iCs/>
        </w:rPr>
        <w:t>,</w:t>
      </w:r>
      <w:r>
        <w:rPr>
          <w:rFonts w:cs="Times New Roman"/>
        </w:rPr>
        <w:t xml:space="preserve"> et ouvert à tous les candidats éligibles. </w:t>
      </w:r>
    </w:p>
    <w:p w:rsidR="004B2AAF" w:rsidRDefault="004730BD">
      <w:pPr>
        <w:numPr>
          <w:ilvl w:val="0"/>
          <w:numId w:val="1"/>
        </w:numPr>
        <w:overflowPunct/>
        <w:autoSpaceDE/>
        <w:spacing w:before="120" w:after="120"/>
        <w:ind w:left="284" w:hanging="284"/>
        <w:textAlignment w:val="auto"/>
      </w:pPr>
      <w:r>
        <w:rPr>
          <w:rFonts w:cs="Times New Roman"/>
        </w:rPr>
        <w:t>Les candidats intéressés peuvent obtenir des informations auprès du </w:t>
      </w:r>
      <w:r>
        <w:rPr>
          <w:rFonts w:cs="Times New Roman"/>
          <w:iCs/>
        </w:rPr>
        <w:t>Secrétariat de la Direction Générale de l’Office Riz Ségou. :</w:t>
      </w:r>
      <w:r>
        <w:rPr>
          <w:rFonts w:cs="Times New Roman"/>
          <w:iCs/>
        </w:rPr>
        <w:t xml:space="preserve"> </w:t>
      </w:r>
      <w:r>
        <w:rPr>
          <w:b/>
          <w:bCs/>
          <w:iCs/>
          <w:lang w:val="de-DE"/>
        </w:rPr>
        <w:t>BP : 94-TEL : 21 32 03 26- FAX : 21 32 04 57,</w:t>
      </w:r>
      <w:r>
        <w:rPr>
          <w:b/>
          <w:bCs/>
          <w:iCs/>
          <w:color w:val="EE0000"/>
          <w:lang w:val="de-DE"/>
        </w:rPr>
        <w:t xml:space="preserve"> </w:t>
      </w:r>
      <w:r>
        <w:rPr>
          <w:b/>
          <w:bCs/>
          <w:iCs/>
          <w:color w:val="000000"/>
          <w:lang w:val="de-DE"/>
        </w:rPr>
        <w:t>Email :</w:t>
      </w:r>
      <w:r>
        <w:rPr>
          <w:b/>
          <w:bCs/>
          <w:i/>
          <w:iCs/>
          <w:color w:val="000000"/>
          <w:lang w:val="de-DE"/>
        </w:rPr>
        <w:t xml:space="preserve"> </w:t>
      </w:r>
      <w:hyperlink r:id="rId8" w:history="1">
        <w:r>
          <w:rPr>
            <w:rStyle w:val="Lienhypertexte"/>
            <w:b/>
            <w:bCs/>
            <w:iCs/>
            <w:color w:val="000000"/>
            <w:u w:val="none"/>
            <w:lang w:val="de-DE"/>
          </w:rPr>
          <w:t>officeriz@yahoo.fr</w:t>
        </w:r>
      </w:hyperlink>
      <w:r>
        <w:rPr>
          <w:rFonts w:cs="Times New Roman"/>
          <w:iCs/>
        </w:rPr>
        <w:t xml:space="preserve"> sise au Quartier administratif Ségou</w:t>
      </w:r>
      <w:r>
        <w:rPr>
          <w:rFonts w:cs="Times New Roman"/>
        </w:rPr>
        <w:t xml:space="preserve"> et prendre connaissance du dossier d’appel d’offres à l’adresse mentionnée ci-après </w:t>
      </w:r>
      <w:r>
        <w:rPr>
          <w:rFonts w:cs="Times New Roman"/>
          <w:iCs/>
        </w:rPr>
        <w:t>Office Riz Ségou</w:t>
      </w:r>
      <w:r>
        <w:rPr>
          <w:rFonts w:cs="Times New Roman"/>
        </w:rPr>
        <w:t xml:space="preserve"> de </w:t>
      </w:r>
      <w:r>
        <w:rPr>
          <w:rFonts w:cs="Times New Roman"/>
          <w:b/>
          <w:bCs/>
          <w:iCs/>
        </w:rPr>
        <w:t xml:space="preserve">07 </w:t>
      </w:r>
      <w:r>
        <w:rPr>
          <w:rFonts w:cs="Times New Roman"/>
          <w:b/>
          <w:bCs/>
          <w:iCs/>
        </w:rPr>
        <w:t>heures 30 à 16 heures 00</w:t>
      </w:r>
      <w:r>
        <w:rPr>
          <w:rFonts w:cs="Times New Roman"/>
          <w:i/>
          <w:iCs/>
        </w:rPr>
        <w:t xml:space="preserve"> </w:t>
      </w:r>
      <w:r>
        <w:rPr>
          <w:rFonts w:cs="Times New Roman"/>
          <w:iCs/>
        </w:rPr>
        <w:t xml:space="preserve">tous les jours ouvrables à partir du </w:t>
      </w:r>
      <w:r>
        <w:rPr>
          <w:rFonts w:cs="Times New Roman"/>
          <w:b/>
          <w:iCs/>
        </w:rPr>
        <w:t>16 septembre</w:t>
      </w:r>
      <w:r>
        <w:rPr>
          <w:rFonts w:cs="Times New Roman"/>
          <w:iCs/>
        </w:rPr>
        <w:t xml:space="preserve"> </w:t>
      </w:r>
      <w:r>
        <w:rPr>
          <w:rFonts w:cs="Times New Roman"/>
          <w:b/>
          <w:bCs/>
          <w:iCs/>
        </w:rPr>
        <w:t>2026</w:t>
      </w:r>
      <w:r>
        <w:rPr>
          <w:rFonts w:cs="Times New Roman"/>
        </w:rPr>
        <w:t>.</w:t>
      </w:r>
    </w:p>
    <w:p w:rsidR="004B2AAF" w:rsidRDefault="004730BD">
      <w:pPr>
        <w:numPr>
          <w:ilvl w:val="0"/>
          <w:numId w:val="1"/>
        </w:numPr>
        <w:overflowPunct/>
        <w:autoSpaceDE/>
        <w:ind w:left="284" w:hanging="284"/>
        <w:textAlignment w:val="auto"/>
        <w:rPr>
          <w:rFonts w:cs="Times New Roman"/>
        </w:rPr>
      </w:pPr>
      <w:r>
        <w:rPr>
          <w:rFonts w:cs="Times New Roman"/>
        </w:rPr>
        <w:t>Les exigences en matière de qualification détaillées dans l’annexe A des Données Particulières de l’Appel d’Offres (DPAO) sont résumées ci-après ;</w:t>
      </w:r>
    </w:p>
    <w:p w:rsidR="004B2AAF" w:rsidRDefault="004730BD">
      <w:pPr>
        <w:pStyle w:val="Paragraphedeliste"/>
        <w:numPr>
          <w:ilvl w:val="0"/>
          <w:numId w:val="3"/>
        </w:numPr>
        <w:overflowPunct/>
        <w:autoSpaceDE/>
        <w:textAlignment w:val="auto"/>
        <w:rPr>
          <w:rFonts w:cs="Times New Roman"/>
        </w:rPr>
      </w:pPr>
      <w:r>
        <w:rPr>
          <w:rFonts w:cs="Times New Roman"/>
        </w:rPr>
        <w:t>Réaliser au moins un (01) ma</w:t>
      </w:r>
      <w:r>
        <w:rPr>
          <w:rFonts w:cs="Times New Roman"/>
        </w:rPr>
        <w:t>rché similaire au cours des cinq (05) dernières années (2021, 2022, 2023, 2024 et 2025) ;</w:t>
      </w:r>
    </w:p>
    <w:p w:rsidR="004B2AAF" w:rsidRDefault="004730BD">
      <w:pPr>
        <w:pStyle w:val="Paragraphedeliste"/>
        <w:numPr>
          <w:ilvl w:val="0"/>
          <w:numId w:val="3"/>
        </w:numPr>
        <w:overflowPunct/>
        <w:autoSpaceDE/>
        <w:textAlignment w:val="auto"/>
        <w:rPr>
          <w:rFonts w:cs="Times New Roman"/>
        </w:rPr>
      </w:pPr>
      <w:r>
        <w:rPr>
          <w:rFonts w:cs="Times New Roman"/>
        </w:rPr>
        <w:lastRenderedPageBreak/>
        <w:t>Avoir un chiffre d'affaires annuel moyen au moins égal à cinq cent millions (500 000 000) F CFA tiré des bilans (des années 2023, 2024 et 2025) certifiés conformes au</w:t>
      </w:r>
      <w:r>
        <w:rPr>
          <w:rFonts w:cs="Times New Roman"/>
        </w:rPr>
        <w:t>x déclarations souscrites aux Services des Impôts ;</w:t>
      </w:r>
    </w:p>
    <w:p w:rsidR="004B2AAF" w:rsidRDefault="004730BD">
      <w:pPr>
        <w:pStyle w:val="Paragraphedeliste"/>
        <w:numPr>
          <w:ilvl w:val="0"/>
          <w:numId w:val="3"/>
        </w:numPr>
        <w:overflowPunct/>
        <w:autoSpaceDE/>
        <w:spacing w:after="120"/>
        <w:ind w:left="1003" w:hanging="357"/>
        <w:textAlignment w:val="auto"/>
        <w:rPr>
          <w:rFonts w:cs="Times New Roman"/>
        </w:rPr>
      </w:pPr>
      <w:r>
        <w:rPr>
          <w:rFonts w:cs="Times New Roman"/>
        </w:rPr>
        <w:t>Fournir une ligne de crédit à hauteur de : (i) cent millions (100 000 000) FCFA par lot pour les lots 1, 3 et 5 ; (ii) quatre-vingt-quinze (95 000 000) FCFA par lot pour les lots 2 et 6  et (iii) quatre-v</w:t>
      </w:r>
      <w:r>
        <w:rPr>
          <w:rFonts w:cs="Times New Roman"/>
        </w:rPr>
        <w:t>ingt millions (80 000 000) FCFA pour le Lot 4.</w:t>
      </w:r>
    </w:p>
    <w:p w:rsidR="004B2AAF" w:rsidRDefault="004730BD">
      <w:pPr>
        <w:numPr>
          <w:ilvl w:val="0"/>
          <w:numId w:val="1"/>
        </w:numPr>
        <w:overflowPunct/>
        <w:autoSpaceDE/>
        <w:spacing w:after="120"/>
        <w:ind w:left="284" w:hanging="284"/>
        <w:textAlignment w:val="auto"/>
      </w:pPr>
      <w:r>
        <w:rPr>
          <w:rFonts w:cs="Times New Roman"/>
        </w:rPr>
        <w:t xml:space="preserve">Les candidats intéressés peuvent retirer le dossier d’appel d’offres complet à titre onéreux contre paiement d’une somme non remboursable de </w:t>
      </w:r>
      <w:r>
        <w:rPr>
          <w:rFonts w:cs="Times New Roman"/>
          <w:b/>
          <w:bCs/>
          <w:iCs/>
        </w:rPr>
        <w:t>100 000 F CFA</w:t>
      </w:r>
      <w:r>
        <w:rPr>
          <w:rFonts w:cs="Times New Roman"/>
          <w:i/>
          <w:iCs/>
        </w:rPr>
        <w:t xml:space="preserve"> </w:t>
      </w:r>
      <w:r>
        <w:rPr>
          <w:rFonts w:cs="Times New Roman"/>
        </w:rPr>
        <w:t xml:space="preserve">à l’adresse mentionnée ci-après </w:t>
      </w:r>
      <w:r>
        <w:rPr>
          <w:rFonts w:cs="Times New Roman"/>
          <w:iCs/>
        </w:rPr>
        <w:t>Office Riz Ségou</w:t>
      </w:r>
      <w:r>
        <w:rPr>
          <w:rFonts w:cs="Times New Roman"/>
          <w:i/>
          <w:iCs/>
        </w:rPr>
        <w:t xml:space="preserve">. </w:t>
      </w:r>
      <w:r>
        <w:rPr>
          <w:rFonts w:cs="Times New Roman"/>
        </w:rPr>
        <w:t>La m</w:t>
      </w:r>
      <w:r>
        <w:rPr>
          <w:rFonts w:cs="Times New Roman"/>
        </w:rPr>
        <w:t xml:space="preserve">éthode de paiement sera le </w:t>
      </w:r>
      <w:r>
        <w:rPr>
          <w:rFonts w:cs="Times New Roman"/>
          <w:iCs/>
        </w:rPr>
        <w:t>paiement au comptant et en espèces</w:t>
      </w:r>
      <w:r>
        <w:rPr>
          <w:rFonts w:cs="Times New Roman"/>
          <w:i/>
          <w:iCs/>
        </w:rPr>
        <w:t>.</w:t>
      </w:r>
      <w:r>
        <w:rPr>
          <w:rFonts w:cs="Times New Roman"/>
        </w:rPr>
        <w:t xml:space="preserve"> Le Dossier d’appel d’offres sera remis en copie dure sur place à l’</w:t>
      </w:r>
      <w:r>
        <w:rPr>
          <w:rFonts w:cs="Times New Roman"/>
          <w:iCs/>
        </w:rPr>
        <w:t>Office Riz Ségou</w:t>
      </w:r>
      <w:r>
        <w:rPr>
          <w:rFonts w:cs="Times New Roman"/>
          <w:i/>
          <w:iCs/>
        </w:rPr>
        <w:t>.</w:t>
      </w:r>
    </w:p>
    <w:p w:rsidR="004B2AAF" w:rsidRDefault="004730BD">
      <w:pPr>
        <w:numPr>
          <w:ilvl w:val="0"/>
          <w:numId w:val="1"/>
        </w:numPr>
        <w:overflowPunct/>
        <w:autoSpaceDE/>
        <w:spacing w:before="120" w:after="120"/>
        <w:ind w:left="284" w:hanging="284"/>
        <w:textAlignment w:val="auto"/>
      </w:pPr>
      <w:r>
        <w:rPr>
          <w:rFonts w:cs="Times New Roman"/>
        </w:rPr>
        <w:t xml:space="preserve">Les offres devront être soumises à l’adresse ci-après </w:t>
      </w:r>
      <w:r>
        <w:rPr>
          <w:rFonts w:cs="Times New Roman"/>
          <w:iCs/>
        </w:rPr>
        <w:t>Office Riz Ségou</w:t>
      </w:r>
      <w:r>
        <w:rPr>
          <w:rFonts w:cs="Times New Roman"/>
        </w:rPr>
        <w:t xml:space="preserve"> au plus tard </w:t>
      </w:r>
      <w:r>
        <w:rPr>
          <w:rFonts w:cs="Times New Roman"/>
          <w:b/>
          <w:bCs/>
        </w:rPr>
        <w:t xml:space="preserve">le 19 octobre 2026 à 09 </w:t>
      </w:r>
      <w:r>
        <w:rPr>
          <w:rFonts w:cs="Times New Roman"/>
          <w:b/>
          <w:bCs/>
        </w:rPr>
        <w:t>heures 30mn</w:t>
      </w:r>
      <w:r>
        <w:rPr>
          <w:rFonts w:cs="Times New Roman"/>
          <w:iCs/>
          <w:color w:val="C00000"/>
        </w:rPr>
        <w:t xml:space="preserve">. </w:t>
      </w:r>
      <w:r>
        <w:rPr>
          <w:rFonts w:cs="Times New Roman"/>
        </w:rPr>
        <w:t xml:space="preserve">Les offres remises en retard ne seront pas acceptées. </w:t>
      </w:r>
    </w:p>
    <w:p w:rsidR="004B2AAF" w:rsidRDefault="004730BD">
      <w:pPr>
        <w:numPr>
          <w:ilvl w:val="0"/>
          <w:numId w:val="1"/>
        </w:numPr>
        <w:overflowPunct/>
        <w:autoSpaceDE/>
        <w:spacing w:after="120"/>
        <w:ind w:left="284" w:hanging="284"/>
        <w:textAlignment w:val="auto"/>
      </w:pPr>
      <w:r>
        <w:rPr>
          <w:rFonts w:cs="Times New Roman"/>
        </w:rPr>
        <w:t xml:space="preserve">Les offres doivent comprendre </w:t>
      </w:r>
      <w:r>
        <w:rPr>
          <w:rFonts w:cs="Times New Roman"/>
          <w:iCs/>
        </w:rPr>
        <w:t>une garantie de soumission</w:t>
      </w:r>
      <w:r>
        <w:rPr>
          <w:rFonts w:cs="Times New Roman"/>
        </w:rPr>
        <w:t>, d’un montant de </w:t>
      </w:r>
      <w:r>
        <w:rPr>
          <w:rFonts w:cs="Times New Roman"/>
          <w:b/>
          <w:bCs/>
        </w:rPr>
        <w:t xml:space="preserve">: </w:t>
      </w:r>
    </w:p>
    <w:p w:rsidR="004B2AAF" w:rsidRDefault="004730BD">
      <w:pPr>
        <w:pStyle w:val="Paragraphedeliste"/>
        <w:numPr>
          <w:ilvl w:val="0"/>
          <w:numId w:val="4"/>
        </w:numPr>
        <w:overflowPunct/>
        <w:autoSpaceDE/>
        <w:jc w:val="left"/>
        <w:textAlignment w:val="auto"/>
        <w:rPr>
          <w:rFonts w:cs="Times New Roman"/>
          <w:bCs/>
          <w:color w:val="000000"/>
        </w:rPr>
      </w:pPr>
      <w:r>
        <w:rPr>
          <w:rFonts w:cs="Times New Roman"/>
          <w:bCs/>
          <w:color w:val="000000"/>
        </w:rPr>
        <w:t>Lots 1, 3 et 5 : Huit millions (8 000 000) FCFA par lot ;</w:t>
      </w:r>
      <w:r>
        <w:rPr>
          <w:rFonts w:cs="Times New Roman"/>
          <w:bCs/>
          <w:color w:val="000000"/>
        </w:rPr>
        <w:tab/>
      </w:r>
      <w:r>
        <w:rPr>
          <w:rFonts w:cs="Times New Roman"/>
          <w:bCs/>
          <w:color w:val="000000"/>
        </w:rPr>
        <w:tab/>
      </w:r>
      <w:r>
        <w:rPr>
          <w:rFonts w:cs="Times New Roman"/>
          <w:bCs/>
          <w:color w:val="000000"/>
        </w:rPr>
        <w:tab/>
      </w:r>
      <w:r>
        <w:rPr>
          <w:rFonts w:cs="Times New Roman"/>
          <w:bCs/>
          <w:color w:val="000000"/>
        </w:rPr>
        <w:tab/>
      </w:r>
    </w:p>
    <w:p w:rsidR="004B2AAF" w:rsidRDefault="004730BD">
      <w:pPr>
        <w:pStyle w:val="Paragraphedeliste"/>
        <w:numPr>
          <w:ilvl w:val="0"/>
          <w:numId w:val="4"/>
        </w:numPr>
        <w:overflowPunct/>
        <w:autoSpaceDE/>
        <w:jc w:val="left"/>
        <w:textAlignment w:val="auto"/>
        <w:rPr>
          <w:rFonts w:cs="Times New Roman"/>
          <w:bCs/>
          <w:color w:val="000000"/>
        </w:rPr>
      </w:pPr>
      <w:r>
        <w:rPr>
          <w:rFonts w:cs="Times New Roman"/>
          <w:bCs/>
          <w:color w:val="000000"/>
        </w:rPr>
        <w:t xml:space="preserve">Lots 2 et 6 : Sept millions cinq cents mille (7 </w:t>
      </w:r>
      <w:r>
        <w:rPr>
          <w:rFonts w:cs="Times New Roman"/>
          <w:bCs/>
          <w:color w:val="000000"/>
        </w:rPr>
        <w:t>500 000) FCFA par lot ;</w:t>
      </w:r>
      <w:r>
        <w:rPr>
          <w:rFonts w:cs="Times New Roman"/>
          <w:bCs/>
          <w:color w:val="000000"/>
        </w:rPr>
        <w:tab/>
      </w:r>
      <w:r>
        <w:rPr>
          <w:rFonts w:cs="Times New Roman"/>
          <w:bCs/>
          <w:color w:val="000000"/>
        </w:rPr>
        <w:tab/>
      </w:r>
    </w:p>
    <w:p w:rsidR="004B2AAF" w:rsidRDefault="004730BD">
      <w:pPr>
        <w:pStyle w:val="Paragraphedeliste"/>
        <w:numPr>
          <w:ilvl w:val="0"/>
          <w:numId w:val="4"/>
        </w:numPr>
        <w:overflowPunct/>
        <w:autoSpaceDE/>
        <w:jc w:val="left"/>
        <w:textAlignment w:val="auto"/>
        <w:rPr>
          <w:rFonts w:cs="Times New Roman"/>
          <w:bCs/>
          <w:color w:val="000000"/>
        </w:rPr>
      </w:pPr>
      <w:r>
        <w:rPr>
          <w:rFonts w:cs="Times New Roman"/>
          <w:bCs/>
          <w:color w:val="000000"/>
        </w:rPr>
        <w:t>Lot 4 : Six millions cinq cents mille (6 500 000) FCFA.</w:t>
      </w:r>
      <w:r>
        <w:rPr>
          <w:rFonts w:cs="Times New Roman"/>
          <w:bCs/>
          <w:color w:val="000000"/>
        </w:rPr>
        <w:tab/>
      </w:r>
      <w:r>
        <w:rPr>
          <w:rFonts w:cs="Times New Roman"/>
          <w:bCs/>
          <w:color w:val="000000"/>
        </w:rPr>
        <w:tab/>
      </w:r>
      <w:r>
        <w:rPr>
          <w:rFonts w:cs="Times New Roman"/>
          <w:bCs/>
          <w:color w:val="000000"/>
        </w:rPr>
        <w:tab/>
      </w:r>
      <w:r>
        <w:rPr>
          <w:rFonts w:cs="Times New Roman"/>
          <w:bCs/>
          <w:color w:val="000000"/>
        </w:rPr>
        <w:tab/>
      </w:r>
    </w:p>
    <w:p w:rsidR="004B2AAF" w:rsidRDefault="004B2AAF">
      <w:pPr>
        <w:pStyle w:val="Paragraphedeliste"/>
        <w:overflowPunct/>
        <w:autoSpaceDE/>
        <w:jc w:val="left"/>
        <w:textAlignment w:val="auto"/>
        <w:rPr>
          <w:rFonts w:cs="Times New Roman"/>
          <w:bCs/>
          <w:color w:val="000000"/>
        </w:rPr>
      </w:pPr>
    </w:p>
    <w:p w:rsidR="004B2AAF" w:rsidRDefault="004730BD">
      <w:pPr>
        <w:numPr>
          <w:ilvl w:val="0"/>
          <w:numId w:val="1"/>
        </w:numPr>
        <w:overflowPunct/>
        <w:autoSpaceDE/>
        <w:spacing w:after="120"/>
        <w:ind w:left="284" w:hanging="284"/>
        <w:textAlignment w:val="auto"/>
      </w:pPr>
      <w:r>
        <w:rPr>
          <w:rFonts w:cs="Times New Roman"/>
        </w:rPr>
        <w:t xml:space="preserve"> Les Soumissionnaires resteront engagés par leur offre pendant une période de </w:t>
      </w:r>
      <w:r>
        <w:rPr>
          <w:rFonts w:cs="Times New Roman"/>
          <w:b/>
          <w:bCs/>
        </w:rPr>
        <w:t>Quatre-vingt-dix jours (90)</w:t>
      </w:r>
      <w:r>
        <w:rPr>
          <w:rFonts w:cs="Times New Roman"/>
        </w:rPr>
        <w:t xml:space="preserve"> à compter de la date limite du dépôt des offres comme spécifié </w:t>
      </w:r>
      <w:r>
        <w:rPr>
          <w:rFonts w:cs="Times New Roman"/>
        </w:rPr>
        <w:t>au point 19.1 des IC et au DPAO.</w:t>
      </w:r>
    </w:p>
    <w:p w:rsidR="004B2AAF" w:rsidRDefault="004730BD">
      <w:pPr>
        <w:numPr>
          <w:ilvl w:val="0"/>
          <w:numId w:val="1"/>
        </w:numPr>
        <w:overflowPunct/>
        <w:autoSpaceDE/>
        <w:ind w:left="284" w:hanging="284"/>
        <w:textAlignment w:val="auto"/>
      </w:pPr>
      <w:r>
        <w:rPr>
          <w:rFonts w:cs="Times New Roman"/>
        </w:rPr>
        <w:t xml:space="preserve">Les offres seront ouvertes en présence des représentants des soumissionnaires qui souhaitent assister à l’ouverture des plis le </w:t>
      </w:r>
      <w:r>
        <w:rPr>
          <w:rFonts w:cs="Times New Roman"/>
          <w:b/>
          <w:bCs/>
        </w:rPr>
        <w:t>19 octobre</w:t>
      </w:r>
      <w:r>
        <w:rPr>
          <w:rFonts w:cs="Times New Roman"/>
          <w:b/>
        </w:rPr>
        <w:t xml:space="preserve"> 2026</w:t>
      </w:r>
      <w:r>
        <w:rPr>
          <w:rFonts w:cs="Times New Roman"/>
          <w:b/>
          <w:bCs/>
        </w:rPr>
        <w:t xml:space="preserve"> à 10 heures 00 mn</w:t>
      </w:r>
      <w:r>
        <w:rPr>
          <w:rFonts w:cs="Times New Roman"/>
          <w:color w:val="FF0000"/>
        </w:rPr>
        <w:t xml:space="preserve"> </w:t>
      </w:r>
      <w:r>
        <w:rPr>
          <w:rFonts w:cs="Times New Roman"/>
        </w:rPr>
        <w:t>à l’Office Riz Ségou (ORS).</w:t>
      </w:r>
    </w:p>
    <w:p w:rsidR="004B2AAF" w:rsidRDefault="004730BD">
      <w:pPr>
        <w:rPr>
          <w:rFonts w:cs="Times New Roman"/>
        </w:rPr>
      </w:pPr>
      <w:r>
        <w:rPr>
          <w:rFonts w:cs="Times New Roman"/>
        </w:rPr>
        <w:t xml:space="preserve">                                 </w:t>
      </w:r>
      <w:r>
        <w:rPr>
          <w:rFonts w:cs="Times New Roman"/>
        </w:rPr>
        <w:t xml:space="preserve">                                                      </w:t>
      </w:r>
    </w:p>
    <w:p w:rsidR="004B2AAF" w:rsidRDefault="004730BD">
      <w:pPr>
        <w:spacing w:after="120"/>
        <w:jc w:val="right"/>
      </w:pPr>
      <w:r>
        <w:rPr>
          <w:rFonts w:cs="Times New Roman"/>
        </w:rPr>
        <w:t>Ségou, le 14 septembre</w:t>
      </w:r>
      <w:r>
        <w:rPr>
          <w:rFonts w:cs="Times New Roman"/>
          <w:color w:val="FF0000"/>
        </w:rPr>
        <w:t xml:space="preserve"> </w:t>
      </w:r>
      <w:r>
        <w:rPr>
          <w:rFonts w:cs="Times New Roman"/>
        </w:rPr>
        <w:t>2026</w:t>
      </w:r>
    </w:p>
    <w:p w:rsidR="004B2AAF" w:rsidRDefault="004730BD">
      <w:pPr>
        <w:rPr>
          <w:rFonts w:cs="Times New Roman"/>
          <w:b/>
          <w:bCs/>
        </w:rPr>
      </w:pP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  <w:t xml:space="preserve">      </w:t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  <w:t xml:space="preserve">         Le Directeur Général</w:t>
      </w:r>
    </w:p>
    <w:p w:rsidR="004B2AAF" w:rsidRDefault="004730BD">
      <w:pPr>
        <w:ind w:left="6372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    </w:t>
      </w:r>
    </w:p>
    <w:p w:rsidR="004B2AAF" w:rsidRDefault="004B2AAF">
      <w:pPr>
        <w:ind w:left="6372"/>
        <w:rPr>
          <w:rFonts w:cs="Times New Roman"/>
          <w:b/>
          <w:bCs/>
        </w:rPr>
      </w:pPr>
    </w:p>
    <w:p w:rsidR="004B2AAF" w:rsidRDefault="004B2AAF">
      <w:pPr>
        <w:ind w:left="6372"/>
        <w:rPr>
          <w:rFonts w:cs="Times New Roman"/>
          <w:b/>
          <w:bCs/>
        </w:rPr>
      </w:pPr>
    </w:p>
    <w:p w:rsidR="004B2AAF" w:rsidRDefault="004B2AAF">
      <w:pPr>
        <w:ind w:left="6372"/>
        <w:rPr>
          <w:rFonts w:cs="Times New Roman"/>
          <w:b/>
          <w:bCs/>
        </w:rPr>
      </w:pPr>
    </w:p>
    <w:p w:rsidR="004B2AAF" w:rsidRDefault="004B2AAF">
      <w:pPr>
        <w:ind w:left="6372"/>
        <w:rPr>
          <w:rFonts w:cs="Times New Roman"/>
          <w:b/>
          <w:bCs/>
        </w:rPr>
      </w:pPr>
    </w:p>
    <w:p w:rsidR="004B2AAF" w:rsidRDefault="004B2AAF">
      <w:pPr>
        <w:ind w:left="6372"/>
        <w:rPr>
          <w:rFonts w:cs="Times New Roman"/>
          <w:b/>
          <w:bCs/>
        </w:rPr>
      </w:pPr>
    </w:p>
    <w:p w:rsidR="004B2AAF" w:rsidRDefault="004730BD">
      <w:pPr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                                                                                                         Amédé KAMATE</w:t>
      </w:r>
    </w:p>
    <w:p w:rsidR="004B2AAF" w:rsidRDefault="004730BD">
      <w:pPr>
        <w:ind w:left="5664"/>
      </w:pPr>
      <w:r>
        <w:rPr>
          <w:rFonts w:cs="Times New Roman"/>
          <w:bCs/>
          <w:sz w:val="18"/>
          <w:szCs w:val="18"/>
        </w:rPr>
        <w:t xml:space="preserve"> </w:t>
      </w:r>
      <w:r>
        <w:rPr>
          <w:rFonts w:cs="Times New Roman"/>
          <w:bCs/>
          <w:sz w:val="18"/>
          <w:szCs w:val="18"/>
        </w:rPr>
        <w:t xml:space="preserve">         Chevalier de l’Ordre National</w:t>
      </w:r>
    </w:p>
    <w:p w:rsidR="004B2AAF" w:rsidRDefault="004B2AAF"/>
    <w:sectPr w:rsidR="004B2AAF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4730BD">
      <w:r>
        <w:separator/>
      </w:r>
    </w:p>
  </w:endnote>
  <w:endnote w:type="continuationSeparator" w:id="0">
    <w:p w:rsidR="00000000" w:rsidRDefault="004730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4730BD">
      <w:r>
        <w:rPr>
          <w:color w:val="000000"/>
        </w:rPr>
        <w:separator/>
      </w:r>
    </w:p>
  </w:footnote>
  <w:footnote w:type="continuationSeparator" w:id="0">
    <w:p w:rsidR="00000000" w:rsidRDefault="004730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2415C4"/>
    <w:multiLevelType w:val="multilevel"/>
    <w:tmpl w:val="6F800B46"/>
    <w:lvl w:ilvl="0">
      <w:numFmt w:val="bullet"/>
      <w:lvlText w:val="-"/>
      <w:lvlJc w:val="left"/>
      <w:pPr>
        <w:ind w:left="1004" w:hanging="360"/>
      </w:pPr>
      <w:rPr>
        <w:rFonts w:ascii="Cambria" w:eastAsia="Times New Roman" w:hAnsi="Cambria" w:cs="Arial"/>
        <w:color w:val="auto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1">
    <w:nsid w:val="25F318DD"/>
    <w:multiLevelType w:val="multilevel"/>
    <w:tmpl w:val="FEBCFB64"/>
    <w:lvl w:ilvl="0">
      <w:start w:val="1"/>
      <w:numFmt w:val="decimal"/>
      <w:lvlText w:val="%1."/>
      <w:lvlJc w:val="left"/>
      <w:pPr>
        <w:ind w:left="720" w:hanging="720"/>
      </w:pPr>
      <w:rPr>
        <w:rFonts w:ascii="Times New Roman" w:eastAsia="Times New Roman" w:hAnsi="Times New Roman" w:cs="Times New Roman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B60F13"/>
    <w:multiLevelType w:val="multilevel"/>
    <w:tmpl w:val="EA10FFE2"/>
    <w:lvl w:ilvl="0">
      <w:numFmt w:val="bullet"/>
      <w:lvlText w:val="-"/>
      <w:lvlJc w:val="left"/>
      <w:pPr>
        <w:ind w:left="360" w:hanging="360"/>
      </w:pPr>
      <w:rPr>
        <w:rFonts w:ascii="Cambria" w:eastAsia="Times New Roman" w:hAnsi="Cambria" w:cs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>
    <w:nsid w:val="74DF5883"/>
    <w:multiLevelType w:val="multilevel"/>
    <w:tmpl w:val="A5D0C136"/>
    <w:lvl w:ilvl="0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59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4B2AAF"/>
    <w:rsid w:val="004730BD"/>
    <w:rsid w:val="004B2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933E00-064F-4A8D-A7AE-6C5574557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kern w:val="3"/>
        <w:sz w:val="22"/>
        <w:szCs w:val="22"/>
        <w:lang w:val="fr-FR" w:eastAsia="en-US" w:bidi="ar-SA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overflowPunct w:val="0"/>
      <w:autoSpaceDE w:val="0"/>
      <w:spacing w:after="0" w:line="240" w:lineRule="auto"/>
      <w:jc w:val="both"/>
    </w:pPr>
    <w:rPr>
      <w:rFonts w:ascii="Times New Roman" w:eastAsia="Times New Roman" w:hAnsi="Times New Roman" w:cs="Arial"/>
      <w:kern w:val="0"/>
      <w:sz w:val="24"/>
      <w:szCs w:val="24"/>
      <w:lang w:eastAsia="fr-FR"/>
    </w:rPr>
  </w:style>
  <w:style w:type="paragraph" w:styleId="Titre1">
    <w:name w:val="heading 1"/>
    <w:basedOn w:val="Normal"/>
    <w:next w:val="Normal"/>
    <w:pPr>
      <w:keepNext/>
      <w:keepLines/>
      <w:spacing w:before="360" w:after="80"/>
      <w:outlineLvl w:val="0"/>
    </w:pPr>
    <w:rPr>
      <w:rFonts w:ascii="Calibri Light" w:hAnsi="Calibri Light" w:cs="Times New Roman"/>
      <w:color w:val="2F5496"/>
      <w:sz w:val="40"/>
      <w:szCs w:val="40"/>
    </w:rPr>
  </w:style>
  <w:style w:type="paragraph" w:styleId="Titre2">
    <w:name w:val="heading 2"/>
    <w:basedOn w:val="Normal"/>
    <w:next w:val="Normal"/>
    <w:pPr>
      <w:keepNext/>
      <w:keepLines/>
      <w:spacing w:before="160" w:after="80"/>
      <w:outlineLvl w:val="1"/>
    </w:pPr>
    <w:rPr>
      <w:rFonts w:ascii="Calibri Light" w:hAnsi="Calibri Light" w:cs="Times New Roman"/>
      <w:color w:val="2F5496"/>
      <w:sz w:val="32"/>
      <w:szCs w:val="32"/>
    </w:rPr>
  </w:style>
  <w:style w:type="paragraph" w:styleId="Titre3">
    <w:name w:val="heading 3"/>
    <w:basedOn w:val="Normal"/>
    <w:next w:val="Normal"/>
    <w:pPr>
      <w:keepNext/>
      <w:keepLines/>
      <w:spacing w:before="160" w:after="80"/>
      <w:outlineLvl w:val="2"/>
    </w:pPr>
    <w:rPr>
      <w:rFonts w:cs="Times New Roman"/>
      <w:color w:val="2F5496"/>
      <w:sz w:val="28"/>
      <w:szCs w:val="28"/>
    </w:rPr>
  </w:style>
  <w:style w:type="paragraph" w:styleId="Titre4">
    <w:name w:val="heading 4"/>
    <w:basedOn w:val="Normal"/>
    <w:next w:val="Normal"/>
    <w:pPr>
      <w:keepNext/>
      <w:keepLines/>
      <w:spacing w:before="80" w:after="40"/>
      <w:outlineLvl w:val="3"/>
    </w:pPr>
    <w:rPr>
      <w:rFonts w:cs="Times New Roman"/>
      <w:i/>
      <w:iCs/>
      <w:color w:val="2F5496"/>
    </w:rPr>
  </w:style>
  <w:style w:type="paragraph" w:styleId="Titre5">
    <w:name w:val="heading 5"/>
    <w:basedOn w:val="Normal"/>
    <w:next w:val="Normal"/>
    <w:pPr>
      <w:keepNext/>
      <w:keepLines/>
      <w:spacing w:before="80" w:after="40"/>
      <w:outlineLvl w:val="4"/>
    </w:pPr>
    <w:rPr>
      <w:rFonts w:cs="Times New Roman"/>
      <w:color w:val="2F5496"/>
    </w:rPr>
  </w:style>
  <w:style w:type="paragraph" w:styleId="Titre6">
    <w:name w:val="heading 6"/>
    <w:basedOn w:val="Normal"/>
    <w:next w:val="Normal"/>
    <w:pPr>
      <w:keepNext/>
      <w:keepLines/>
      <w:spacing w:before="40"/>
      <w:outlineLvl w:val="5"/>
    </w:pPr>
    <w:rPr>
      <w:rFonts w:cs="Times New Roman"/>
      <w:i/>
      <w:iCs/>
      <w:color w:val="595959"/>
    </w:rPr>
  </w:style>
  <w:style w:type="paragraph" w:styleId="Titre7">
    <w:name w:val="heading 7"/>
    <w:basedOn w:val="Normal"/>
    <w:next w:val="Normal"/>
    <w:pPr>
      <w:keepNext/>
      <w:keepLines/>
      <w:spacing w:before="40"/>
      <w:outlineLvl w:val="6"/>
    </w:pPr>
    <w:rPr>
      <w:rFonts w:cs="Times New Roman"/>
      <w:color w:val="595959"/>
    </w:rPr>
  </w:style>
  <w:style w:type="paragraph" w:styleId="Titre8">
    <w:name w:val="heading 8"/>
    <w:basedOn w:val="Normal"/>
    <w:next w:val="Normal"/>
    <w:pPr>
      <w:keepNext/>
      <w:keepLines/>
      <w:outlineLvl w:val="7"/>
    </w:pPr>
    <w:rPr>
      <w:rFonts w:cs="Times New Roman"/>
      <w:i/>
      <w:iCs/>
      <w:color w:val="272727"/>
    </w:rPr>
  </w:style>
  <w:style w:type="paragraph" w:styleId="Titre9">
    <w:name w:val="heading 9"/>
    <w:basedOn w:val="Normal"/>
    <w:next w:val="Normal"/>
    <w:pPr>
      <w:keepNext/>
      <w:keepLines/>
      <w:outlineLvl w:val="8"/>
    </w:pPr>
    <w:rPr>
      <w:rFonts w:cs="Times New Roman"/>
      <w:color w:val="272727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Titre2Car">
    <w:name w:val="Titre 2 Car"/>
    <w:basedOn w:val="Policepardfaut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Titre3Car">
    <w:name w:val="Titre 3 Car"/>
    <w:basedOn w:val="Policepardfaut"/>
    <w:rPr>
      <w:rFonts w:eastAsia="Times New Roman" w:cs="Times New Roman"/>
      <w:color w:val="2F5496"/>
      <w:sz w:val="28"/>
      <w:szCs w:val="28"/>
    </w:rPr>
  </w:style>
  <w:style w:type="character" w:customStyle="1" w:styleId="Titre4Car">
    <w:name w:val="Titre 4 Car"/>
    <w:basedOn w:val="Policepardfaut"/>
    <w:rPr>
      <w:rFonts w:eastAsia="Times New Roman" w:cs="Times New Roman"/>
      <w:i/>
      <w:iCs/>
      <w:color w:val="2F5496"/>
    </w:rPr>
  </w:style>
  <w:style w:type="character" w:customStyle="1" w:styleId="Titre5Car">
    <w:name w:val="Titre 5 Car"/>
    <w:basedOn w:val="Policepardfaut"/>
    <w:rPr>
      <w:rFonts w:eastAsia="Times New Roman" w:cs="Times New Roman"/>
      <w:color w:val="2F5496"/>
    </w:rPr>
  </w:style>
  <w:style w:type="character" w:customStyle="1" w:styleId="Titre6Car">
    <w:name w:val="Titre 6 Car"/>
    <w:basedOn w:val="Policepardfaut"/>
    <w:rPr>
      <w:rFonts w:eastAsia="Times New Roman" w:cs="Times New Roman"/>
      <w:i/>
      <w:iCs/>
      <w:color w:val="595959"/>
    </w:rPr>
  </w:style>
  <w:style w:type="character" w:customStyle="1" w:styleId="Titre7Car">
    <w:name w:val="Titre 7 Car"/>
    <w:basedOn w:val="Policepardfaut"/>
    <w:rPr>
      <w:rFonts w:eastAsia="Times New Roman" w:cs="Times New Roman"/>
      <w:color w:val="595959"/>
    </w:rPr>
  </w:style>
  <w:style w:type="character" w:customStyle="1" w:styleId="Titre8Car">
    <w:name w:val="Titre 8 Car"/>
    <w:basedOn w:val="Policepardfaut"/>
    <w:rPr>
      <w:rFonts w:eastAsia="Times New Roman" w:cs="Times New Roman"/>
      <w:i/>
      <w:iCs/>
      <w:color w:val="272727"/>
    </w:rPr>
  </w:style>
  <w:style w:type="character" w:customStyle="1" w:styleId="Titre9Car">
    <w:name w:val="Titre 9 Car"/>
    <w:basedOn w:val="Policepardfaut"/>
    <w:rPr>
      <w:rFonts w:eastAsia="Times New Roman" w:cs="Times New Roman"/>
      <w:color w:val="272727"/>
    </w:rPr>
  </w:style>
  <w:style w:type="paragraph" w:styleId="Titre">
    <w:name w:val="Title"/>
    <w:basedOn w:val="Normal"/>
    <w:next w:val="Normal"/>
    <w:pPr>
      <w:spacing w:after="80"/>
    </w:pPr>
    <w:rPr>
      <w:rFonts w:ascii="Calibri Light" w:hAnsi="Calibri Light" w:cs="Times New Roman"/>
      <w:spacing w:val="-10"/>
      <w:kern w:val="3"/>
      <w:sz w:val="56"/>
      <w:szCs w:val="56"/>
    </w:rPr>
  </w:style>
  <w:style w:type="character" w:customStyle="1" w:styleId="TitreCar">
    <w:name w:val="Titre Car"/>
    <w:basedOn w:val="Policepardfaut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Sous-titre">
    <w:name w:val="Subtitle"/>
    <w:basedOn w:val="Normal"/>
    <w:next w:val="Normal"/>
    <w:rPr>
      <w:rFonts w:cs="Times New Roman"/>
      <w:color w:val="595959"/>
      <w:spacing w:val="15"/>
      <w:sz w:val="28"/>
      <w:szCs w:val="28"/>
    </w:rPr>
  </w:style>
  <w:style w:type="character" w:customStyle="1" w:styleId="Sous-titreCar">
    <w:name w:val="Sous-titre Car"/>
    <w:basedOn w:val="Policepardfaut"/>
    <w:rPr>
      <w:rFonts w:eastAsia="Times New Roman" w:cs="Times New Roman"/>
      <w:color w:val="595959"/>
      <w:spacing w:val="15"/>
      <w:sz w:val="28"/>
      <w:szCs w:val="28"/>
    </w:rPr>
  </w:style>
  <w:style w:type="paragraph" w:styleId="Citation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CitationCar">
    <w:name w:val="Citation Car"/>
    <w:basedOn w:val="Policepardfaut"/>
    <w:rPr>
      <w:i/>
      <w:iCs/>
      <w:color w:val="404040"/>
    </w:rPr>
  </w:style>
  <w:style w:type="paragraph" w:styleId="Paragraphedeliste">
    <w:name w:val="List Paragraph"/>
    <w:basedOn w:val="Normal"/>
    <w:pPr>
      <w:ind w:left="720"/>
    </w:pPr>
  </w:style>
  <w:style w:type="character" w:customStyle="1" w:styleId="Accentuationintense">
    <w:name w:val="Accentuation intense"/>
    <w:basedOn w:val="Policepardfaut"/>
    <w:rPr>
      <w:i/>
      <w:iCs/>
      <w:color w:val="2F5496"/>
    </w:rPr>
  </w:style>
  <w:style w:type="paragraph" w:styleId="Citationintense">
    <w:name w:val="Intense Quote"/>
    <w:basedOn w:val="Normal"/>
    <w:next w:val="Normal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CitationintenseCar">
    <w:name w:val="Citation intense Car"/>
    <w:basedOn w:val="Policepardfaut"/>
    <w:rPr>
      <w:i/>
      <w:iCs/>
      <w:color w:val="2F5496"/>
    </w:rPr>
  </w:style>
  <w:style w:type="character" w:styleId="Rfrenceintense">
    <w:name w:val="Intense Reference"/>
    <w:basedOn w:val="Policepardfaut"/>
    <w:rPr>
      <w:b/>
      <w:bCs/>
      <w:smallCaps/>
      <w:color w:val="2F5496"/>
      <w:spacing w:val="5"/>
    </w:rPr>
  </w:style>
  <w:style w:type="character" w:styleId="Lienhypertexte">
    <w:name w:val="Hyperlink"/>
    <w:basedOn w:val="Policepardfaut"/>
    <w:rPr>
      <w:color w:val="0000FF"/>
      <w:u w:val="single"/>
    </w:rPr>
  </w:style>
  <w:style w:type="character" w:customStyle="1" w:styleId="ParagraphedelisteCar">
    <w:name w:val="Paragraphe de liste Car"/>
  </w:style>
  <w:style w:type="paragraph" w:styleId="NormalWeb">
    <w:name w:val="Normal (Web)"/>
    <w:basedOn w:val="Normal"/>
    <w:pPr>
      <w:overflowPunct/>
      <w:autoSpaceDE/>
      <w:spacing w:before="100" w:after="100"/>
      <w:jc w:val="left"/>
      <w:textAlignment w:val="auto"/>
    </w:pPr>
  </w:style>
  <w:style w:type="character" w:customStyle="1" w:styleId="NormalWebCar">
    <w:name w:val="Normal (Web) Car"/>
    <w:rPr>
      <w:rFonts w:ascii="Times New Roman" w:eastAsia="Times New Roman" w:hAnsi="Times New Roman" w:cs="Arial"/>
      <w:kern w:val="0"/>
      <w:sz w:val="24"/>
      <w:szCs w:val="24"/>
      <w:lang w:eastAsia="fr-FR"/>
    </w:rPr>
  </w:style>
  <w:style w:type="paragraph" w:customStyle="1" w:styleId="Lgendesuite">
    <w:name w:val="Légende (suite)"/>
    <w:basedOn w:val="Normal"/>
    <w:next w:val="Normal"/>
    <w:pPr>
      <w:overflowPunct/>
      <w:autoSpaceDE/>
      <w:spacing w:after="120"/>
      <w:jc w:val="center"/>
      <w:textAlignment w:val="auto"/>
    </w:pPr>
    <w:rPr>
      <w:rFonts w:ascii="Garamond" w:hAnsi="Garamond" w:cs="Times New Roman"/>
      <w:b/>
      <w:szCs w:val="32"/>
    </w:rPr>
  </w:style>
  <w:style w:type="paragraph" w:styleId="Sansinterligne">
    <w:name w:val="No Spacing"/>
    <w:pPr>
      <w:suppressAutoHyphens/>
    </w:pPr>
    <w:rPr>
      <w:rFonts w:eastAsia="Times New Roman"/>
      <w:kern w:val="0"/>
      <w:lang w:val="fr-CA" w:eastAsia="fr-CA"/>
    </w:rPr>
  </w:style>
  <w:style w:type="character" w:customStyle="1" w:styleId="SansinterligneCar">
    <w:name w:val="Sans interligne Car"/>
    <w:rPr>
      <w:rFonts w:ascii="Calibri" w:eastAsia="Times New Roman" w:hAnsi="Calibri" w:cs="Times New Roman"/>
      <w:kern w:val="0"/>
      <w:lang w:val="fr-CA" w:eastAsia="fr-CA"/>
    </w:rPr>
  </w:style>
  <w:style w:type="paragraph" w:customStyle="1" w:styleId="12">
    <w:name w:val="12"/>
    <w:basedOn w:val="Normal"/>
    <w:pPr>
      <w:overflowPunct/>
      <w:autoSpaceDE/>
      <w:spacing w:after="200"/>
      <w:textAlignment w:val="auto"/>
    </w:pPr>
    <w:rPr>
      <w:rFonts w:ascii="Century Gothic" w:eastAsia="Calibri" w:hAnsi="Century Gothic" w:cs="Times New Roman"/>
      <w:b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z@yahoo.f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702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dc:description/>
  <cp:lastModifiedBy>Compte Microsoft</cp:lastModifiedBy>
  <cp:revision>2</cp:revision>
  <dcterms:created xsi:type="dcterms:W3CDTF">2026-09-11T17:02:00Z</dcterms:created>
  <dcterms:modified xsi:type="dcterms:W3CDTF">2026-09-11T17:02:00Z</dcterms:modified>
</cp:coreProperties>
</file>