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B192F" w14:textId="77777777" w:rsidR="004D79D7" w:rsidRDefault="004D79D7" w:rsidP="004D79D7">
      <w:pPr>
        <w:pStyle w:val="Sansinterligne"/>
        <w:ind w:firstLine="720"/>
      </w:pPr>
      <w:r>
        <w:rPr>
          <w:rFonts w:ascii="Cambria" w:eastAsia="Cambria" w:hAnsi="Cambria" w:cs="Cambria"/>
          <w:b/>
          <w:szCs w:val="24"/>
        </w:rPr>
        <w:t xml:space="preserve">          </w:t>
      </w:r>
      <w:r>
        <w:rPr>
          <w:rFonts w:ascii="Cambria" w:hAnsi="Cambria" w:cs="Cambria"/>
          <w:b/>
          <w:szCs w:val="24"/>
        </w:rPr>
        <w:t>PRIMATURE</w:t>
      </w:r>
      <w:r>
        <w:rPr>
          <w:rFonts w:ascii="Cambria" w:hAnsi="Cambria" w:cs="Cambria"/>
          <w:b/>
          <w:szCs w:val="24"/>
        </w:rPr>
        <w:tab/>
      </w:r>
      <w:r>
        <w:rPr>
          <w:rFonts w:ascii="Cambria" w:hAnsi="Cambria" w:cs="Cambria"/>
          <w:b/>
          <w:szCs w:val="24"/>
        </w:rPr>
        <w:tab/>
        <w:t xml:space="preserve">                                  </w:t>
      </w:r>
      <w:r>
        <w:rPr>
          <w:rFonts w:ascii="Cambria" w:hAnsi="Cambria" w:cs="Cambria"/>
          <w:b/>
          <w:szCs w:val="24"/>
        </w:rPr>
        <w:tab/>
      </w:r>
      <w:r>
        <w:rPr>
          <w:rFonts w:ascii="Cambria" w:hAnsi="Cambria" w:cs="Cambria"/>
          <w:b/>
          <w:szCs w:val="24"/>
        </w:rPr>
        <w:tab/>
        <w:t>RÉPUBLIQUE DU MALI</w:t>
      </w:r>
    </w:p>
    <w:p w14:paraId="39A1F75E" w14:textId="77777777" w:rsidR="004D79D7" w:rsidRDefault="004D79D7" w:rsidP="004D79D7">
      <w:pPr>
        <w:pStyle w:val="Sansinterligne"/>
        <w:ind w:firstLine="720"/>
      </w:pPr>
      <w:r>
        <w:rPr>
          <w:rFonts w:ascii="Cambria" w:eastAsia="Cambria" w:hAnsi="Cambria" w:cs="Cambria"/>
          <w:b/>
          <w:i/>
          <w:szCs w:val="24"/>
        </w:rPr>
        <w:t xml:space="preserve">          </w:t>
      </w:r>
      <w:r>
        <w:rPr>
          <w:rFonts w:ascii="Cambria" w:hAnsi="Cambria" w:cs="Cambria"/>
          <w:b/>
          <w:i/>
          <w:szCs w:val="24"/>
        </w:rPr>
        <w:t>************</w:t>
      </w:r>
      <w:r>
        <w:rPr>
          <w:rFonts w:ascii="Cambria" w:hAnsi="Cambria" w:cs="Cambria"/>
          <w:b/>
          <w:szCs w:val="24"/>
        </w:rPr>
        <w:t>*</w:t>
      </w:r>
      <w:r>
        <w:rPr>
          <w:rFonts w:ascii="Cambria" w:hAnsi="Cambria" w:cs="Cambria"/>
          <w:b/>
          <w:szCs w:val="24"/>
        </w:rPr>
        <w:tab/>
        <w:t xml:space="preserve"> </w:t>
      </w:r>
      <w:r>
        <w:rPr>
          <w:rFonts w:ascii="Cambria" w:hAnsi="Cambria" w:cs="Cambria"/>
          <w:b/>
          <w:szCs w:val="24"/>
        </w:rPr>
        <w:tab/>
      </w:r>
      <w:r>
        <w:rPr>
          <w:rFonts w:ascii="Cambria" w:hAnsi="Cambria" w:cs="Cambria"/>
          <w:b/>
          <w:szCs w:val="24"/>
        </w:rPr>
        <w:tab/>
      </w:r>
      <w:r>
        <w:rPr>
          <w:rFonts w:ascii="Cambria" w:hAnsi="Cambria" w:cs="Cambria"/>
          <w:b/>
          <w:szCs w:val="24"/>
        </w:rPr>
        <w:tab/>
        <w:t xml:space="preserve"> </w:t>
      </w:r>
      <w:r>
        <w:rPr>
          <w:rFonts w:ascii="Cambria" w:hAnsi="Cambria" w:cs="Cambria"/>
          <w:b/>
          <w:szCs w:val="24"/>
        </w:rPr>
        <w:tab/>
        <w:t xml:space="preserve">       Un peuple - Un But- Une Foi</w:t>
      </w:r>
    </w:p>
    <w:p w14:paraId="159B9C14" w14:textId="77777777" w:rsidR="004D79D7" w:rsidRDefault="004D79D7" w:rsidP="004D79D7">
      <w:pPr>
        <w:pStyle w:val="Sansinterligne"/>
        <w:rPr>
          <w:rFonts w:ascii="Cambria" w:hAnsi="Cambria" w:cs="Cambria"/>
          <w:b/>
          <w:szCs w:val="24"/>
        </w:rPr>
      </w:pPr>
      <w:r>
        <w:rPr>
          <w:rFonts w:ascii="Cambria" w:eastAsia="Cambria" w:hAnsi="Cambria" w:cs="Cambria"/>
          <w:b/>
          <w:szCs w:val="24"/>
        </w:rPr>
        <w:t xml:space="preserve">    </w:t>
      </w:r>
      <w:r>
        <w:rPr>
          <w:rFonts w:ascii="Cambria" w:hAnsi="Cambria" w:cs="Cambria"/>
          <w:b/>
          <w:szCs w:val="24"/>
        </w:rPr>
        <w:t xml:space="preserve">AGENCE DE GESTION DU FONDS </w:t>
      </w:r>
      <w:r>
        <w:rPr>
          <w:rFonts w:ascii="Cambria" w:hAnsi="Cambria" w:cs="Cambria"/>
          <w:b/>
          <w:szCs w:val="24"/>
        </w:rPr>
        <w:tab/>
      </w:r>
      <w:r>
        <w:rPr>
          <w:rFonts w:ascii="Cambria" w:hAnsi="Cambria" w:cs="Cambria"/>
          <w:b/>
          <w:szCs w:val="24"/>
        </w:rPr>
        <w:tab/>
      </w:r>
      <w:r>
        <w:rPr>
          <w:rFonts w:ascii="Cambria" w:hAnsi="Cambria" w:cs="Cambria"/>
          <w:b/>
          <w:szCs w:val="24"/>
        </w:rPr>
        <w:tab/>
      </w:r>
      <w:r>
        <w:rPr>
          <w:rFonts w:ascii="Cambria" w:hAnsi="Cambria" w:cs="Cambria"/>
          <w:b/>
          <w:szCs w:val="24"/>
        </w:rPr>
        <w:tab/>
        <w:t xml:space="preserve">           </w:t>
      </w:r>
      <w:r>
        <w:rPr>
          <w:rFonts w:ascii="Cambria" w:hAnsi="Cambria" w:cs="Cambria"/>
          <w:b/>
          <w:i/>
          <w:szCs w:val="24"/>
        </w:rPr>
        <w:t>************</w:t>
      </w:r>
    </w:p>
    <w:p w14:paraId="0DBF7752" w14:textId="77777777" w:rsidR="004D79D7" w:rsidRDefault="004D79D7" w:rsidP="004D79D7">
      <w:pPr>
        <w:pStyle w:val="Sansinterligne"/>
      </w:pPr>
      <w:r>
        <w:rPr>
          <w:rFonts w:ascii="Cambria" w:eastAsia="Cambria" w:hAnsi="Cambria" w:cs="Cambria"/>
          <w:b/>
          <w:szCs w:val="24"/>
        </w:rPr>
        <w:t xml:space="preserve">               </w:t>
      </w:r>
      <w:r>
        <w:rPr>
          <w:rFonts w:ascii="Cambria" w:hAnsi="Cambria" w:cs="Cambria"/>
          <w:b/>
          <w:szCs w:val="24"/>
        </w:rPr>
        <w:t>D’ACCÈS UNIVERSEL</w:t>
      </w:r>
    </w:p>
    <w:p w14:paraId="05514648" w14:textId="77777777" w:rsidR="004D79D7" w:rsidRDefault="004D79D7" w:rsidP="004D79D7">
      <w:pPr>
        <w:pStyle w:val="Sansinterligne"/>
        <w:rPr>
          <w:rFonts w:ascii="Cambria" w:hAnsi="Cambria" w:cs="Cambria"/>
          <w:b/>
          <w:i/>
          <w:szCs w:val="24"/>
        </w:rPr>
      </w:pPr>
      <w:r>
        <w:rPr>
          <w:rFonts w:ascii="Cambria" w:eastAsia="Cambria" w:hAnsi="Cambria" w:cs="Cambria"/>
          <w:b/>
          <w:szCs w:val="24"/>
        </w:rPr>
        <w:t xml:space="preserve">                        </w:t>
      </w:r>
      <w:r>
        <w:rPr>
          <w:rFonts w:ascii="Cambria" w:hAnsi="Cambria" w:cs="Cambria"/>
          <w:b/>
          <w:i/>
          <w:szCs w:val="24"/>
        </w:rPr>
        <w:t>************</w:t>
      </w:r>
    </w:p>
    <w:p w14:paraId="1A01E232" w14:textId="77777777" w:rsidR="004D79D7" w:rsidRDefault="004D79D7" w:rsidP="004D79D7">
      <w:pPr>
        <w:rPr>
          <w:rFonts w:ascii="Cambria" w:hAnsi="Cambria" w:cs="Cambria"/>
          <w:b/>
          <w:i/>
          <w:szCs w:val="24"/>
        </w:rPr>
      </w:pPr>
    </w:p>
    <w:p w14:paraId="554F47D1" w14:textId="77777777" w:rsidR="004D79D7" w:rsidRDefault="004D79D7" w:rsidP="004D79D7">
      <w:pPr>
        <w:spacing w:line="360" w:lineRule="auto"/>
        <w:ind w:left="720"/>
        <w:jc w:val="center"/>
        <w:rPr>
          <w:rFonts w:ascii="Cambria" w:hAnsi="Cambria" w:cs="Cambria"/>
          <w:b/>
          <w:bCs/>
          <w:iCs/>
          <w:sz w:val="32"/>
          <w:szCs w:val="32"/>
        </w:rPr>
      </w:pPr>
      <w:r>
        <w:rPr>
          <w:rFonts w:ascii="Cambria" w:hAnsi="Cambria" w:cs="Cambria"/>
          <w:b/>
          <w:bCs/>
          <w:iCs/>
          <w:sz w:val="32"/>
          <w:szCs w:val="32"/>
        </w:rPr>
        <w:t>AVIS D’APPEL A CONCURRENCE</w:t>
      </w:r>
    </w:p>
    <w:p w14:paraId="5D830AD8" w14:textId="77777777" w:rsidR="004D79D7" w:rsidRDefault="004D79D7" w:rsidP="004D79D7">
      <w:pPr>
        <w:spacing w:line="360" w:lineRule="auto"/>
        <w:ind w:left="720"/>
        <w:jc w:val="center"/>
        <w:rPr>
          <w:rFonts w:ascii="Cambria" w:hAnsi="Cambria" w:cs="Cambria"/>
          <w:b/>
          <w:bCs/>
          <w:iCs/>
          <w:sz w:val="32"/>
          <w:szCs w:val="32"/>
        </w:rPr>
      </w:pPr>
      <w:r>
        <w:rPr>
          <w:rFonts w:ascii="Cambria" w:hAnsi="Cambria" w:cs="Cambria"/>
          <w:b/>
          <w:bCs/>
          <w:iCs/>
          <w:sz w:val="32"/>
          <w:szCs w:val="32"/>
        </w:rPr>
        <w:t>Agence de Gestion du Fonds d’Accès Universel (AGEFAU)</w:t>
      </w:r>
    </w:p>
    <w:p w14:paraId="0743EC38" w14:textId="637807C4" w:rsidR="004D79D7" w:rsidRDefault="004D79D7" w:rsidP="004D79D7">
      <w:pPr>
        <w:spacing w:line="360" w:lineRule="auto"/>
        <w:ind w:left="720"/>
        <w:jc w:val="center"/>
        <w:rPr>
          <w:rFonts w:ascii="Cambria" w:hAnsi="Cambria" w:cs="Cambria"/>
          <w:b/>
          <w:bCs/>
          <w:iCs/>
          <w:szCs w:val="24"/>
        </w:rPr>
      </w:pPr>
      <w:r w:rsidRPr="006A0C97">
        <w:rPr>
          <w:rFonts w:ascii="Cambria" w:hAnsi="Cambria" w:cs="Cambria"/>
          <w:b/>
          <w:bCs/>
          <w:iCs/>
          <w:szCs w:val="24"/>
        </w:rPr>
        <w:t xml:space="preserve">Avis N°3178/F-2026 du </w:t>
      </w:r>
      <w:r w:rsidR="006A0C97" w:rsidRPr="006A0C97">
        <w:rPr>
          <w:rFonts w:ascii="Cambria" w:hAnsi="Cambria" w:cs="Cambria"/>
          <w:b/>
          <w:bCs/>
          <w:iCs/>
          <w:szCs w:val="24"/>
        </w:rPr>
        <w:t>20/10/2026</w:t>
      </w:r>
    </w:p>
    <w:p w14:paraId="53C9DB76" w14:textId="77777777" w:rsidR="004D79D7" w:rsidRDefault="004D79D7" w:rsidP="004D79D7">
      <w:pPr>
        <w:ind w:left="284" w:hanging="705"/>
        <w:rPr>
          <w:rFonts w:ascii="Cambria" w:hAnsi="Cambria" w:cs="Cambria"/>
          <w:b/>
          <w:szCs w:val="24"/>
        </w:rPr>
      </w:pPr>
      <w:r>
        <w:rPr>
          <w:rFonts w:ascii="Cambria" w:eastAsia="Cambria" w:hAnsi="Cambria" w:cs="Cambria"/>
          <w:szCs w:val="24"/>
        </w:rPr>
        <w:t xml:space="preserve">             </w:t>
      </w:r>
      <w:r>
        <w:rPr>
          <w:rFonts w:ascii="Cambria" w:hAnsi="Cambria" w:cs="Cambria"/>
          <w:szCs w:val="24"/>
        </w:rPr>
        <w:t xml:space="preserve">L’Agence de Gestion du Fonds d’Accès Universel </w:t>
      </w:r>
      <w:r>
        <w:rPr>
          <w:rFonts w:ascii="Cambria" w:hAnsi="Cambria" w:cs="Cambria"/>
          <w:iCs/>
          <w:szCs w:val="24"/>
        </w:rPr>
        <w:t>dispose de</w:t>
      </w:r>
      <w:r>
        <w:rPr>
          <w:rFonts w:ascii="Cambria" w:hAnsi="Cambria" w:cs="Cambria"/>
          <w:i/>
          <w:iCs/>
          <w:szCs w:val="24"/>
        </w:rPr>
        <w:t xml:space="preserve"> </w:t>
      </w:r>
      <w:r>
        <w:rPr>
          <w:rFonts w:ascii="Cambria" w:hAnsi="Cambria" w:cs="Cambria"/>
          <w:szCs w:val="24"/>
        </w:rPr>
        <w:t xml:space="preserve">fonds sur le Fonds d’Accès Universel aux Télécommunications et Technologies de l’Information et de la Communication, et à l’intention d’utiliser une partie de ces fonds pour effectuer des paiements au titre du marché </w:t>
      </w:r>
      <w:r>
        <w:rPr>
          <w:rFonts w:ascii="Cambria" w:hAnsi="Cambria" w:cs="Cambria"/>
          <w:iCs/>
          <w:szCs w:val="24"/>
        </w:rPr>
        <w:t xml:space="preserve">relatif </w:t>
      </w:r>
      <w:r>
        <w:rPr>
          <w:rFonts w:ascii="Cambria" w:hAnsi="Cambria" w:cs="Cambria"/>
          <w:szCs w:val="24"/>
        </w:rPr>
        <w:t>à</w:t>
      </w:r>
      <w:r>
        <w:rPr>
          <w:rFonts w:ascii="Cambria" w:hAnsi="Cambria" w:cs="Cambria"/>
          <w:b/>
          <w:szCs w:val="24"/>
        </w:rPr>
        <w:t xml:space="preserve"> la Fourniture et l’installation d'équipements informatiques des salles informatiques du Fonds d’Appui à la Formation professionnelle et à l’Apprentissage (FAFPA)  dans le cadre du projet d’appui aux Services de l’Etat</w:t>
      </w:r>
      <w:r>
        <w:t xml:space="preserve"> </w:t>
      </w:r>
      <w:r>
        <w:rPr>
          <w:rFonts w:ascii="Cambria" w:hAnsi="Cambria" w:cs="Cambria"/>
          <w:b/>
          <w:szCs w:val="24"/>
        </w:rPr>
        <w:t>au compte de l’AGEFAU, en lot unique.</w:t>
      </w:r>
    </w:p>
    <w:p w14:paraId="01F523C6" w14:textId="77777777" w:rsidR="004D79D7" w:rsidRDefault="004D79D7" w:rsidP="004D79D7">
      <w:pPr>
        <w:pStyle w:val="Paragraphedeliste"/>
        <w:spacing w:line="256" w:lineRule="auto"/>
        <w:ind w:left="0"/>
        <w:rPr>
          <w:rFonts w:ascii="Cambria" w:hAnsi="Cambria" w:cs="Cambria"/>
          <w:b/>
          <w:bCs/>
          <w:sz w:val="20"/>
          <w:szCs w:val="24"/>
        </w:rPr>
      </w:pPr>
    </w:p>
    <w:p w14:paraId="346A179B" w14:textId="43A3A434" w:rsidR="004D79D7" w:rsidRDefault="004D79D7" w:rsidP="004D79D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ind w:left="426" w:hanging="426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 xml:space="preserve">L’Agence de Gestion du Fonds d’Accès Universel sollicite des offres fermées de la part de candidats éligibles et répondant aux qualifications requises pour </w:t>
      </w:r>
      <w:r w:rsidR="00C96B18">
        <w:rPr>
          <w:rFonts w:ascii="Cambria" w:hAnsi="Cambria" w:cs="Cambria"/>
          <w:szCs w:val="24"/>
        </w:rPr>
        <w:t>la</w:t>
      </w:r>
      <w:r w:rsidR="00C96B18">
        <w:rPr>
          <w:rFonts w:ascii="Cambria" w:hAnsi="Cambria" w:cs="Cambria"/>
          <w:b/>
          <w:szCs w:val="24"/>
        </w:rPr>
        <w:t xml:space="preserve"> </w:t>
      </w:r>
      <w:r w:rsidR="00C96B18">
        <w:rPr>
          <w:rFonts w:ascii="Cambria" w:hAnsi="Cambria" w:cs="Cambria"/>
          <w:bCs/>
          <w:szCs w:val="24"/>
        </w:rPr>
        <w:t xml:space="preserve">fourniture </w:t>
      </w:r>
      <w:r w:rsidR="00C96B18">
        <w:rPr>
          <w:rFonts w:ascii="Cambria" w:hAnsi="Cambria" w:cs="Cambria"/>
          <w:szCs w:val="24"/>
        </w:rPr>
        <w:t>suivante</w:t>
      </w:r>
      <w:r>
        <w:rPr>
          <w:rFonts w:ascii="Cambria" w:hAnsi="Cambria" w:cs="Cambria"/>
          <w:szCs w:val="24"/>
        </w:rPr>
        <w:t xml:space="preserve"> : </w:t>
      </w:r>
      <w:r>
        <w:rPr>
          <w:rFonts w:ascii="Cambria" w:hAnsi="Cambria" w:cs="Cambria"/>
          <w:b/>
          <w:bCs/>
          <w:szCs w:val="24"/>
        </w:rPr>
        <w:t>fourniture et l’installation d'équipements informatiques des salles informatiques du Fonds d’Appui à la Formation professionnelle et à l’Apprentissage (</w:t>
      </w:r>
      <w:r w:rsidR="00C96B18">
        <w:rPr>
          <w:rFonts w:ascii="Cambria" w:hAnsi="Cambria" w:cs="Cambria"/>
          <w:b/>
          <w:bCs/>
          <w:szCs w:val="24"/>
        </w:rPr>
        <w:t>FAFPA) dans</w:t>
      </w:r>
      <w:r>
        <w:rPr>
          <w:rFonts w:ascii="Cambria" w:hAnsi="Cambria" w:cs="Cambria"/>
          <w:b/>
          <w:bCs/>
          <w:szCs w:val="24"/>
        </w:rPr>
        <w:t xml:space="preserve"> le cadre du projet d’appui aux Services de l’Etat</w:t>
      </w:r>
      <w:r>
        <w:t xml:space="preserve"> </w:t>
      </w:r>
      <w:r>
        <w:rPr>
          <w:rFonts w:ascii="Cambria" w:hAnsi="Cambria" w:cs="Cambria"/>
          <w:b/>
          <w:bCs/>
          <w:szCs w:val="24"/>
        </w:rPr>
        <w:t>au compte de l’AGEFAU</w:t>
      </w:r>
      <w:r>
        <w:rPr>
          <w:rFonts w:ascii="Cambria" w:hAnsi="Cambria" w:cs="Cambria"/>
          <w:szCs w:val="24"/>
        </w:rPr>
        <w:t>.</w:t>
      </w:r>
    </w:p>
    <w:p w14:paraId="65186362" w14:textId="77777777" w:rsidR="004D79D7" w:rsidRDefault="004D79D7" w:rsidP="004D79D7">
      <w:pPr>
        <w:pStyle w:val="Paragraphedeliste"/>
        <w:tabs>
          <w:tab w:val="left" w:pos="426"/>
        </w:tabs>
        <w:ind w:left="426" w:hanging="426"/>
        <w:rPr>
          <w:rFonts w:ascii="Cambria" w:hAnsi="Cambria" w:cs="Cambria"/>
          <w:sz w:val="16"/>
          <w:szCs w:val="16"/>
        </w:rPr>
      </w:pPr>
    </w:p>
    <w:p w14:paraId="73A9A1C8" w14:textId="77777777" w:rsidR="004D79D7" w:rsidRDefault="004D79D7" w:rsidP="004D79D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ind w:left="426" w:hanging="426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>La passation du Marché sera conduite par Demande de Renseignement et de Prix à Compétition Ouverte tel que défini à l’article 24.2 de l’Arrêté N°2020-1560/MEF-SG du 22 avril 2020 portant modification de l’Arrêté N°2015-3721/MEF-SG du 22 octobre 2015 fixant les modalités d’application du Décret N°2015-0604/P-RM du 25 septembre 2015 portant Code des Marchés publics et des Délégations de Service Public</w:t>
      </w:r>
      <w:r>
        <w:rPr>
          <w:rFonts w:ascii="Cambria" w:hAnsi="Cambria" w:cs="Cambria"/>
          <w:i/>
          <w:iCs/>
          <w:szCs w:val="24"/>
        </w:rPr>
        <w:t>,</w:t>
      </w:r>
      <w:r>
        <w:rPr>
          <w:rFonts w:ascii="Cambria" w:hAnsi="Cambria" w:cs="Cambria"/>
          <w:szCs w:val="24"/>
        </w:rPr>
        <w:t xml:space="preserve"> et ouvert à tous les candidats éligibles. </w:t>
      </w:r>
    </w:p>
    <w:p w14:paraId="4DB0672C" w14:textId="77777777" w:rsidR="004D79D7" w:rsidRDefault="004D79D7" w:rsidP="004D79D7">
      <w:pPr>
        <w:pStyle w:val="Paragraphedeliste"/>
        <w:tabs>
          <w:tab w:val="left" w:pos="426"/>
        </w:tabs>
        <w:ind w:left="426" w:hanging="426"/>
        <w:rPr>
          <w:rFonts w:ascii="Cambria" w:hAnsi="Cambria" w:cs="Cambria"/>
          <w:sz w:val="18"/>
          <w:szCs w:val="18"/>
        </w:rPr>
      </w:pPr>
    </w:p>
    <w:p w14:paraId="0372E405" w14:textId="77777777" w:rsidR="004D79D7" w:rsidRDefault="004D79D7" w:rsidP="004D79D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ind w:left="426" w:hanging="426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>Les candidats éligibles et intéressés peuvent obtenir des informations auprès de la</w:t>
      </w:r>
      <w:r>
        <w:rPr>
          <w:rFonts w:ascii="Cambria" w:hAnsi="Cambria" w:cs="Cambria"/>
          <w:i/>
          <w:iCs/>
          <w:szCs w:val="24"/>
        </w:rPr>
        <w:t xml:space="preserve"> </w:t>
      </w:r>
      <w:r>
        <w:rPr>
          <w:rFonts w:ascii="Cambria" w:hAnsi="Cambria" w:cs="Cambria"/>
          <w:szCs w:val="24"/>
        </w:rPr>
        <w:t xml:space="preserve">Direction des Finances, de l’Approvisionnement et des Marchés de l’AGEFAU, et prendre connaissance du Dossier d’Appel à la Concurrence à l’adresse mentionnée ci-après : quartier </w:t>
      </w:r>
      <w:r>
        <w:rPr>
          <w:rFonts w:ascii="Cambria" w:hAnsi="Cambria" w:cs="Cambria"/>
          <w:b/>
          <w:szCs w:val="24"/>
        </w:rPr>
        <w:t xml:space="preserve">Hamdallaye ACI 2000, rue 394, contiguë à l’ex-Collège Horizon, Tél : (00223) 20 29 02 56, </w:t>
      </w:r>
      <w:r>
        <w:rPr>
          <w:rFonts w:ascii="Cambria" w:hAnsi="Cambria" w:cs="Cambria"/>
          <w:bCs/>
          <w:szCs w:val="24"/>
        </w:rPr>
        <w:t xml:space="preserve">tous les jours </w:t>
      </w:r>
      <w:r>
        <w:rPr>
          <w:rFonts w:ascii="Cambria" w:hAnsi="Cambria" w:cs="Cambria"/>
          <w:b/>
          <w:szCs w:val="24"/>
        </w:rPr>
        <w:t xml:space="preserve">du lundi au jeudi de 08 heures à 16 heures </w:t>
      </w:r>
      <w:r>
        <w:rPr>
          <w:rFonts w:ascii="Cambria" w:hAnsi="Cambria" w:cs="Cambria"/>
          <w:bCs/>
          <w:szCs w:val="24"/>
        </w:rPr>
        <w:t>et le</w:t>
      </w:r>
      <w:r>
        <w:rPr>
          <w:rFonts w:ascii="Cambria" w:hAnsi="Cambria" w:cs="Cambria"/>
          <w:b/>
          <w:szCs w:val="24"/>
        </w:rPr>
        <w:t xml:space="preserve"> vendredi de 08 heures à 12 heures</w:t>
      </w:r>
      <w:r>
        <w:rPr>
          <w:rFonts w:ascii="Cambria" w:hAnsi="Cambria" w:cs="Cambria"/>
          <w:szCs w:val="24"/>
        </w:rPr>
        <w:t>.</w:t>
      </w:r>
    </w:p>
    <w:p w14:paraId="69A24FE8" w14:textId="77777777" w:rsidR="004D79D7" w:rsidRDefault="004D79D7" w:rsidP="004D79D7">
      <w:pPr>
        <w:pStyle w:val="Paragraphedeliste"/>
        <w:rPr>
          <w:rFonts w:ascii="Cambria" w:hAnsi="Cambria" w:cs="Cambria"/>
          <w:sz w:val="18"/>
          <w:szCs w:val="18"/>
        </w:rPr>
      </w:pPr>
    </w:p>
    <w:p w14:paraId="12E06B0C" w14:textId="77777777" w:rsidR="004D79D7" w:rsidRDefault="004D79D7" w:rsidP="004D79D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ind w:left="426" w:hanging="426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>Les exigences en matière de qualifications sont :</w:t>
      </w:r>
      <w:r>
        <w:rPr>
          <w:rFonts w:ascii="Cambria" w:hAnsi="Cambria" w:cs="Cambria"/>
          <w:i/>
          <w:iCs/>
          <w:szCs w:val="24"/>
        </w:rPr>
        <w:t xml:space="preserve"> </w:t>
      </w:r>
    </w:p>
    <w:p w14:paraId="46777730" w14:textId="77777777" w:rsidR="004D79D7" w:rsidRDefault="004D79D7" w:rsidP="004D79D7">
      <w:pPr>
        <w:pStyle w:val="Paragraphedeliste"/>
        <w:rPr>
          <w:rFonts w:ascii="Cambria" w:hAnsi="Cambria" w:cs="Cambria"/>
          <w:sz w:val="18"/>
          <w:szCs w:val="18"/>
        </w:rPr>
      </w:pPr>
    </w:p>
    <w:p w14:paraId="70243F61" w14:textId="77777777" w:rsidR="004D79D7" w:rsidRDefault="004D79D7" w:rsidP="004D79D7">
      <w:pPr>
        <w:numPr>
          <w:ilvl w:val="0"/>
          <w:numId w:val="2"/>
        </w:numPr>
        <w:ind w:firstLine="67"/>
        <w:rPr>
          <w:rFonts w:ascii="Cambria" w:hAnsi="Cambria" w:cs="Cambria"/>
          <w:b/>
          <w:szCs w:val="24"/>
        </w:rPr>
      </w:pPr>
      <w:r>
        <w:rPr>
          <w:rFonts w:ascii="Cambria" w:hAnsi="Cambria" w:cs="Cambria"/>
          <w:b/>
          <w:szCs w:val="24"/>
        </w:rPr>
        <w:t>La capacité financière :</w:t>
      </w:r>
    </w:p>
    <w:p w14:paraId="39A06F5D" w14:textId="77777777" w:rsidR="004D79D7" w:rsidRDefault="004D79D7" w:rsidP="004D79D7">
      <w:pPr>
        <w:ind w:left="426"/>
        <w:rPr>
          <w:rFonts w:ascii="Cambria" w:hAnsi="Cambria" w:cs="Cambria"/>
          <w:b/>
          <w:sz w:val="8"/>
          <w:szCs w:val="8"/>
        </w:rPr>
      </w:pPr>
    </w:p>
    <w:p w14:paraId="5ADD17D4" w14:textId="77777777" w:rsidR="004D79D7" w:rsidRPr="0092646C" w:rsidRDefault="004D79D7" w:rsidP="004D79D7">
      <w:pPr>
        <w:pStyle w:val="Paragraphedeliste"/>
        <w:ind w:left="0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Le Soumissionnaire doit fournir la preuve écrite qu’il satisfait aux exigences ci-après : </w:t>
      </w:r>
    </w:p>
    <w:p w14:paraId="6EE80012" w14:textId="77777777" w:rsidR="004D79D7" w:rsidRPr="003757FA" w:rsidRDefault="004D79D7" w:rsidP="004D79D7">
      <w:pPr>
        <w:pStyle w:val="Paragraphedeliste"/>
        <w:numPr>
          <w:ilvl w:val="0"/>
          <w:numId w:val="3"/>
        </w:numPr>
        <w:suppressAutoHyphens w:val="0"/>
        <w:autoSpaceDN w:val="0"/>
        <w:rPr>
          <w:rFonts w:ascii="Cambria" w:hAnsi="Cambria"/>
          <w:lang w:val="fr-CA"/>
        </w:rPr>
      </w:pPr>
      <w:r>
        <w:rPr>
          <w:rFonts w:ascii="Cambria" w:hAnsi="Cambria"/>
          <w:iCs/>
          <w:lang w:val="fr-CA"/>
        </w:rPr>
        <w:t xml:space="preserve">Avoir réalisé un chiffre d’affaires annuel moyen d’un montant </w:t>
      </w:r>
      <w:r w:rsidRPr="00F266F8">
        <w:rPr>
          <w:rFonts w:ascii="Cambria" w:hAnsi="Cambria"/>
          <w:iCs/>
          <w:lang w:val="fr-CA"/>
        </w:rPr>
        <w:t xml:space="preserve">de </w:t>
      </w:r>
      <w:r w:rsidRPr="00F266F8">
        <w:rPr>
          <w:rFonts w:ascii="Cambria" w:hAnsi="Cambria"/>
          <w:b/>
          <w:bCs/>
          <w:iCs/>
          <w:lang w:val="fr-CA"/>
        </w:rPr>
        <w:t>cinquante millions (50 000 000)</w:t>
      </w:r>
      <w:r w:rsidRPr="00F266F8">
        <w:rPr>
          <w:rFonts w:ascii="Cambria" w:hAnsi="Cambria"/>
          <w:iCs/>
          <w:lang w:val="fr-CA"/>
        </w:rPr>
        <w:t xml:space="preserve"> </w:t>
      </w:r>
      <w:r w:rsidRPr="00F266F8">
        <w:rPr>
          <w:rFonts w:ascii="Cambria" w:hAnsi="Cambria"/>
          <w:b/>
          <w:bCs/>
          <w:iCs/>
          <w:lang w:val="fr-CA"/>
        </w:rPr>
        <w:t>FCFA</w:t>
      </w:r>
      <w:r w:rsidRPr="00F266F8">
        <w:rPr>
          <w:rFonts w:ascii="Cambria" w:hAnsi="Cambria"/>
          <w:iCs/>
          <w:lang w:val="fr-CA"/>
        </w:rPr>
        <w:t>, au cours des trois (3) dernières années (</w:t>
      </w:r>
      <w:r w:rsidRPr="00F266F8">
        <w:rPr>
          <w:rFonts w:ascii="Cambria" w:hAnsi="Cambria"/>
          <w:b/>
          <w:bCs/>
          <w:iCs/>
          <w:lang w:val="fr-CA"/>
        </w:rPr>
        <w:t>2023,</w:t>
      </w:r>
      <w:r w:rsidRPr="003757FA">
        <w:rPr>
          <w:rFonts w:ascii="Cambria" w:hAnsi="Cambria"/>
          <w:b/>
          <w:bCs/>
          <w:iCs/>
          <w:lang w:val="fr-CA"/>
        </w:rPr>
        <w:t xml:space="preserve"> 2024 et 2025</w:t>
      </w:r>
      <w:r w:rsidRPr="003757FA">
        <w:rPr>
          <w:rFonts w:ascii="Cambria" w:hAnsi="Cambria"/>
          <w:iCs/>
          <w:lang w:val="fr-CA"/>
        </w:rPr>
        <w:t xml:space="preserve">), </w:t>
      </w:r>
      <w:r w:rsidRPr="003757FA">
        <w:rPr>
          <w:rFonts w:ascii="Cambria" w:hAnsi="Cambria"/>
          <w:lang w:val="fr-CA"/>
        </w:rPr>
        <w:t>dans le domaine des fournitures.</w:t>
      </w:r>
    </w:p>
    <w:p w14:paraId="5557AD7F" w14:textId="77777777" w:rsidR="004D79D7" w:rsidRPr="00C41D80" w:rsidRDefault="004D79D7" w:rsidP="004D79D7">
      <w:pPr>
        <w:pStyle w:val="Paragraphedeliste"/>
        <w:rPr>
          <w:rFonts w:ascii="Cambria" w:hAnsi="Cambria"/>
          <w:lang w:val="fr-CA"/>
        </w:rPr>
      </w:pPr>
    </w:p>
    <w:p w14:paraId="1FA7BDD3" w14:textId="77777777" w:rsidR="004D79D7" w:rsidRPr="003757FA" w:rsidRDefault="004D79D7" w:rsidP="004D79D7">
      <w:pPr>
        <w:pStyle w:val="Paragraphedeliste"/>
        <w:numPr>
          <w:ilvl w:val="0"/>
          <w:numId w:val="3"/>
        </w:numPr>
        <w:suppressAutoHyphens w:val="0"/>
        <w:autoSpaceDN w:val="0"/>
        <w:rPr>
          <w:rFonts w:ascii="Cambria" w:hAnsi="Cambria"/>
          <w:lang w:val="fr-CA"/>
        </w:rPr>
      </w:pPr>
      <w:r w:rsidRPr="003757FA">
        <w:rPr>
          <w:rFonts w:ascii="Cambria" w:hAnsi="Cambria"/>
          <w:bCs/>
          <w:lang w:val="fr-CA"/>
        </w:rPr>
        <w:t xml:space="preserve">Fournir de liquidités ou de facilités de crédit (ligne de crédit) d’un montant de : </w:t>
      </w:r>
      <w:r w:rsidRPr="003757FA">
        <w:rPr>
          <w:rFonts w:ascii="Cambria" w:hAnsi="Cambria"/>
          <w:b/>
          <w:lang w:val="fr-CA"/>
        </w:rPr>
        <w:t>douze millions (12 000 000) FCFA</w:t>
      </w:r>
      <w:r w:rsidRPr="003757FA">
        <w:rPr>
          <w:rFonts w:ascii="Cambria" w:hAnsi="Cambria"/>
          <w:bCs/>
          <w:lang w:val="fr-CA"/>
        </w:rPr>
        <w:t xml:space="preserve"> (uniquement pour les soumissionnaires qui ne sont pas exempté de la fourniture des états financiers des trois dernières années </w:t>
      </w:r>
      <w:r w:rsidRPr="003757FA">
        <w:rPr>
          <w:rFonts w:ascii="Cambria" w:hAnsi="Cambria"/>
          <w:b/>
          <w:bCs/>
          <w:iCs/>
          <w:lang w:val="fr-CA"/>
        </w:rPr>
        <w:t>2023, 2024 et 2025</w:t>
      </w:r>
      <w:r w:rsidRPr="003757FA">
        <w:rPr>
          <w:rFonts w:ascii="Cambria" w:hAnsi="Cambria"/>
          <w:bCs/>
          <w:lang w:val="fr-CA"/>
        </w:rPr>
        <w:t xml:space="preserve"> ; </w:t>
      </w:r>
    </w:p>
    <w:p w14:paraId="012A1595" w14:textId="77777777" w:rsidR="004D79D7" w:rsidRPr="00C41D80" w:rsidRDefault="004D79D7" w:rsidP="004D79D7">
      <w:pPr>
        <w:pStyle w:val="Paragraphedeliste"/>
        <w:ind w:left="360"/>
        <w:rPr>
          <w:rFonts w:ascii="Cambria" w:hAnsi="Cambria"/>
          <w:b/>
          <w:iCs/>
          <w:color w:val="FF0000"/>
          <w:szCs w:val="24"/>
          <w:lang w:val="fr-CA"/>
        </w:rPr>
      </w:pPr>
    </w:p>
    <w:p w14:paraId="468AA502" w14:textId="77777777" w:rsidR="004D79D7" w:rsidRPr="00F2372B" w:rsidRDefault="004D79D7" w:rsidP="004D79D7">
      <w:pPr>
        <w:rPr>
          <w:rFonts w:ascii="Cambria" w:hAnsi="Cambria"/>
          <w:b/>
          <w:iCs/>
        </w:rPr>
      </w:pPr>
      <w:r>
        <w:rPr>
          <w:rFonts w:ascii="Cambria" w:hAnsi="Cambria"/>
          <w:b/>
          <w:bCs/>
          <w:u w:val="single"/>
        </w:rPr>
        <w:t>NB</w:t>
      </w:r>
      <w:r>
        <w:rPr>
          <w:rFonts w:ascii="Cambria" w:hAnsi="Cambria"/>
        </w:rPr>
        <w:t> : Les sociétés nouvellement créées et dont la date d’établissement du premier bilan n’est pas arrivée à la date de dépôt des offres sont dispensées de la présentation des états financiers. En outre, si pour une raison justifiée, le soumissionnaire n’est pas à mesure de produire les références demandées à savoir, les états financiers des trois dernières années (</w:t>
      </w:r>
      <w:r>
        <w:rPr>
          <w:rFonts w:ascii="Cambria" w:hAnsi="Cambria"/>
          <w:b/>
          <w:bCs/>
        </w:rPr>
        <w:t>2023, 2024 et 2025)</w:t>
      </w:r>
      <w:r>
        <w:rPr>
          <w:rFonts w:ascii="Cambria" w:hAnsi="Cambria"/>
        </w:rPr>
        <w:t xml:space="preserve"> parce qu’antérieurs à la date de création de son entité, il est autorisé à </w:t>
      </w:r>
      <w:r>
        <w:rPr>
          <w:rFonts w:ascii="Cambria" w:hAnsi="Cambria"/>
          <w:iCs/>
        </w:rPr>
        <w:t xml:space="preserve">fournir une attestation bancaire de </w:t>
      </w:r>
      <w:r>
        <w:rPr>
          <w:rFonts w:ascii="Cambria" w:hAnsi="Cambria"/>
          <w:b/>
          <w:bCs/>
          <w:iCs/>
        </w:rPr>
        <w:t xml:space="preserve">ligne de crédit </w:t>
      </w:r>
      <w:r>
        <w:rPr>
          <w:rFonts w:ascii="Cambria" w:hAnsi="Cambria"/>
          <w:bCs/>
          <w:iCs/>
        </w:rPr>
        <w:t>ou de disponibilité de fonds suivant le modèle de formulaire joint au présent DAO,</w:t>
      </w:r>
      <w:r>
        <w:rPr>
          <w:rFonts w:ascii="Cambria" w:hAnsi="Cambria"/>
          <w:iCs/>
        </w:rPr>
        <w:t xml:space="preserve"> d’un montant égal au moins </w:t>
      </w:r>
      <w:r w:rsidRPr="00F266F8">
        <w:rPr>
          <w:rFonts w:ascii="Cambria" w:hAnsi="Cambria"/>
          <w:iCs/>
        </w:rPr>
        <w:t>à</w:t>
      </w:r>
      <w:r w:rsidRPr="00F266F8">
        <w:rPr>
          <w:rFonts w:ascii="Cambria" w:hAnsi="Cambria"/>
          <w:b/>
          <w:iCs/>
        </w:rPr>
        <w:t xml:space="preserve"> vingt-cinq millions (25 000 000) de FCFA.</w:t>
      </w:r>
    </w:p>
    <w:p w14:paraId="4FE91A30" w14:textId="77777777" w:rsidR="004D79D7" w:rsidRDefault="004D79D7" w:rsidP="004D79D7">
      <w:pPr>
        <w:ind w:left="539" w:hanging="540"/>
        <w:rPr>
          <w:rFonts w:ascii="Cambria" w:hAnsi="Cambria" w:cs="Cambria"/>
          <w:b/>
          <w:iCs/>
          <w:sz w:val="16"/>
          <w:szCs w:val="16"/>
        </w:rPr>
      </w:pPr>
    </w:p>
    <w:p w14:paraId="3C9E8E49" w14:textId="77777777" w:rsidR="004D79D7" w:rsidRDefault="004D79D7" w:rsidP="004D79D7">
      <w:pPr>
        <w:numPr>
          <w:ilvl w:val="0"/>
          <w:numId w:val="2"/>
        </w:numPr>
        <w:ind w:left="567"/>
        <w:rPr>
          <w:rFonts w:ascii="Cambria" w:hAnsi="Cambria" w:cs="Cambria"/>
          <w:b/>
          <w:szCs w:val="24"/>
        </w:rPr>
      </w:pPr>
      <w:r>
        <w:rPr>
          <w:rFonts w:ascii="Cambria" w:hAnsi="Cambria" w:cs="Cambria"/>
          <w:b/>
          <w:szCs w:val="24"/>
        </w:rPr>
        <w:t>La capacité technique et expérience :</w:t>
      </w:r>
    </w:p>
    <w:p w14:paraId="29C5611C" w14:textId="77777777" w:rsidR="004D79D7" w:rsidRPr="0092646C" w:rsidRDefault="004D79D7" w:rsidP="004D79D7">
      <w:pPr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Le Soumissionnaire doit prouver, documentation à l’appui qu’il satisfait aux exigences de capacité technique ci-après : </w:t>
      </w:r>
    </w:p>
    <w:p w14:paraId="142B39CE" w14:textId="77777777" w:rsidR="004D79D7" w:rsidRPr="00875824" w:rsidRDefault="004D79D7" w:rsidP="004D79D7">
      <w:pPr>
        <w:rPr>
          <w:b/>
          <w:i/>
          <w:iCs/>
          <w:szCs w:val="24"/>
        </w:rPr>
      </w:pPr>
      <w:r>
        <w:rPr>
          <w:b/>
          <w:i/>
          <w:iCs/>
          <w:szCs w:val="24"/>
        </w:rPr>
        <w:t xml:space="preserve">Disponibilité d’un personnel qualifié </w:t>
      </w:r>
      <w:r w:rsidRPr="003757FA">
        <w:rPr>
          <w:b/>
          <w:i/>
          <w:iCs/>
          <w:szCs w:val="24"/>
        </w:rPr>
        <w:t>suivant</w:t>
      </w:r>
      <w:r>
        <w:rPr>
          <w:b/>
          <w:i/>
          <w:iCs/>
          <w:szCs w:val="24"/>
        </w:rPr>
        <w:t xml:space="preserve"> </w:t>
      </w:r>
      <w:r w:rsidRPr="003757FA">
        <w:rPr>
          <w:b/>
          <w:i/>
          <w:iCs/>
          <w:szCs w:val="24"/>
        </w:rPr>
        <w:t>:</w:t>
      </w:r>
      <w:r>
        <w:rPr>
          <w:b/>
          <w:color w:val="C00000"/>
          <w:szCs w:val="24"/>
        </w:rPr>
        <w:t xml:space="preserve"> </w:t>
      </w:r>
    </w:p>
    <w:p w14:paraId="59554403" w14:textId="77777777" w:rsidR="004D79D7" w:rsidRPr="00875824" w:rsidRDefault="004D79D7" w:rsidP="004D79D7">
      <w:pPr>
        <w:pStyle w:val="Sansinterligne"/>
        <w:numPr>
          <w:ilvl w:val="0"/>
          <w:numId w:val="5"/>
        </w:numPr>
        <w:suppressAutoHyphens w:val="0"/>
        <w:jc w:val="both"/>
        <w:rPr>
          <w:b/>
          <w:szCs w:val="24"/>
        </w:rPr>
      </w:pPr>
      <w:proofErr w:type="gramStart"/>
      <w:r>
        <w:rPr>
          <w:b/>
          <w:szCs w:val="24"/>
        </w:rPr>
        <w:t>un</w:t>
      </w:r>
      <w:proofErr w:type="gramEnd"/>
      <w:r>
        <w:rPr>
          <w:b/>
          <w:szCs w:val="24"/>
        </w:rPr>
        <w:t xml:space="preserve"> (01) ingénieur en informatique ou équivalent ayant au moins cinq (5) années d’expérience et justifiant une (1) expérience d’installation d’équipements informatiques ;</w:t>
      </w:r>
    </w:p>
    <w:p w14:paraId="371F1F6D" w14:textId="77777777" w:rsidR="004D79D7" w:rsidRPr="00875824" w:rsidRDefault="004D79D7" w:rsidP="004D79D7">
      <w:pPr>
        <w:pStyle w:val="Sansinterligne"/>
        <w:numPr>
          <w:ilvl w:val="0"/>
          <w:numId w:val="5"/>
        </w:numPr>
        <w:suppressAutoHyphens w:val="0"/>
        <w:jc w:val="both"/>
        <w:rPr>
          <w:b/>
          <w:szCs w:val="24"/>
        </w:rPr>
      </w:pPr>
      <w:proofErr w:type="gramStart"/>
      <w:r>
        <w:rPr>
          <w:b/>
          <w:szCs w:val="24"/>
        </w:rPr>
        <w:t>deux</w:t>
      </w:r>
      <w:proofErr w:type="gramEnd"/>
      <w:r>
        <w:rPr>
          <w:b/>
          <w:szCs w:val="24"/>
        </w:rPr>
        <w:t xml:space="preserve"> (02) techniciens en informatique ou équivalent ayant au moins cinq (5) années d’expérience et justifiant une (1) expérience d’installation d’équipements informatiques ;</w:t>
      </w:r>
    </w:p>
    <w:p w14:paraId="4005677F" w14:textId="77777777" w:rsidR="004D79D7" w:rsidRPr="00875824" w:rsidRDefault="004D79D7" w:rsidP="004D79D7">
      <w:pPr>
        <w:pStyle w:val="Sansinterligne"/>
        <w:ind w:left="1068"/>
        <w:jc w:val="both"/>
        <w:rPr>
          <w:b/>
          <w:szCs w:val="24"/>
        </w:rPr>
      </w:pPr>
    </w:p>
    <w:p w14:paraId="2A60573E" w14:textId="77777777" w:rsidR="004D79D7" w:rsidRPr="00875824" w:rsidRDefault="004D79D7" w:rsidP="004D79D7">
      <w:pPr>
        <w:rPr>
          <w:b/>
          <w:i/>
          <w:iCs/>
          <w:szCs w:val="24"/>
        </w:rPr>
      </w:pPr>
      <w:r>
        <w:rPr>
          <w:b/>
          <w:i/>
          <w:iCs/>
          <w:szCs w:val="24"/>
          <w:u w:val="single"/>
        </w:rPr>
        <w:t>NB</w:t>
      </w:r>
      <w:r>
        <w:rPr>
          <w:b/>
          <w:i/>
          <w:iCs/>
          <w:szCs w:val="24"/>
        </w:rPr>
        <w:t> : Il sera obligatoirement fourni le CV daté et signé, les copies des diplômes et attestations certifiés conformes à l’original.</w:t>
      </w:r>
    </w:p>
    <w:p w14:paraId="4CFFB2C6" w14:textId="77777777" w:rsidR="004D79D7" w:rsidRPr="00875824" w:rsidRDefault="004D79D7" w:rsidP="004D79D7">
      <w:pPr>
        <w:rPr>
          <w:rFonts w:ascii="Cambria" w:hAnsi="Cambria"/>
          <w:b/>
          <w:szCs w:val="24"/>
          <w:u w:val="single"/>
        </w:rPr>
      </w:pPr>
      <w:r>
        <w:rPr>
          <w:b/>
          <w:i/>
          <w:iCs/>
          <w:szCs w:val="24"/>
        </w:rPr>
        <w:t xml:space="preserve"> </w:t>
      </w:r>
    </w:p>
    <w:p w14:paraId="087A3A30" w14:textId="77777777" w:rsidR="004D79D7" w:rsidRPr="00875824" w:rsidRDefault="004D79D7" w:rsidP="004D79D7">
      <w:pPr>
        <w:rPr>
          <w:rFonts w:ascii="Cambria" w:hAnsi="Cambria"/>
          <w:bCs/>
          <w:szCs w:val="24"/>
        </w:rPr>
      </w:pPr>
      <w:r>
        <w:rPr>
          <w:rFonts w:ascii="Cambria" w:hAnsi="Cambria" w:cs="Calibri"/>
          <w:bCs/>
          <w:szCs w:val="24"/>
        </w:rPr>
        <w:t>Le soumissionnaire</w:t>
      </w:r>
      <w:r>
        <w:rPr>
          <w:rFonts w:ascii="Cambria" w:hAnsi="Cambria"/>
          <w:bCs/>
          <w:szCs w:val="24"/>
        </w:rPr>
        <w:t xml:space="preserve"> doit prouver, documentation à l’appui, qu’il satisfait aux exigences d’expérience ci-après : </w:t>
      </w:r>
    </w:p>
    <w:p w14:paraId="5416F843" w14:textId="77777777" w:rsidR="004D79D7" w:rsidRPr="00875824" w:rsidRDefault="004D79D7" w:rsidP="004D79D7">
      <w:pPr>
        <w:pStyle w:val="Paragraphedeliste"/>
        <w:numPr>
          <w:ilvl w:val="0"/>
          <w:numId w:val="4"/>
        </w:numPr>
        <w:suppressAutoHyphens w:val="0"/>
        <w:rPr>
          <w:b/>
          <w:szCs w:val="24"/>
        </w:rPr>
      </w:pPr>
      <w:r w:rsidRPr="003757FA">
        <w:rPr>
          <w:b/>
          <w:i/>
          <w:iCs/>
          <w:szCs w:val="24"/>
        </w:rPr>
        <w:t xml:space="preserve">Avoir réalisé </w:t>
      </w:r>
      <w:r>
        <w:rPr>
          <w:b/>
          <w:i/>
          <w:iCs/>
          <w:szCs w:val="24"/>
        </w:rPr>
        <w:t xml:space="preserve">avec succès au moins deux (02) expériences similaires (c’est-à-dire </w:t>
      </w:r>
      <w:r w:rsidRPr="003757FA">
        <w:rPr>
          <w:b/>
          <w:i/>
          <w:iCs/>
          <w:szCs w:val="24"/>
        </w:rPr>
        <w:t>la fourniture d’équipements</w:t>
      </w:r>
      <w:r>
        <w:rPr>
          <w:rFonts w:ascii="Cambria" w:hAnsi="Cambria" w:cs="Verdana"/>
          <w:i/>
          <w:iCs/>
          <w:szCs w:val="24"/>
        </w:rPr>
        <w:t xml:space="preserve"> informatiques composés au minimum d’ordinateurs de bureau ou portable</w:t>
      </w:r>
      <w:r>
        <w:t xml:space="preserve"> </w:t>
      </w:r>
      <w:r>
        <w:rPr>
          <w:rFonts w:ascii="Cambria" w:hAnsi="Cambria" w:cs="Verdana"/>
          <w:i/>
          <w:iCs/>
          <w:szCs w:val="24"/>
        </w:rPr>
        <w:t xml:space="preserve">d’un montant de vingt millions (20 000 000) FCFA ou plus) </w:t>
      </w:r>
      <w:r>
        <w:rPr>
          <w:b/>
          <w:i/>
          <w:iCs/>
          <w:szCs w:val="24"/>
        </w:rPr>
        <w:t>entre la période 2020 à 2026 attestées par des procès-verbaux de réception et les copies des pages de garde et signature des marchés ou tout document émanant d’institutions publiques para publiques ou internationales permettant de justifier de sa capacité à exécuter le marché dans les règles de l’art</w:t>
      </w:r>
      <w:r>
        <w:rPr>
          <w:b/>
          <w:szCs w:val="24"/>
        </w:rPr>
        <w:t>.</w:t>
      </w:r>
    </w:p>
    <w:p w14:paraId="103EFE5B" w14:textId="77777777" w:rsidR="004D79D7" w:rsidRPr="00875824" w:rsidRDefault="004D79D7" w:rsidP="004D79D7">
      <w:pPr>
        <w:rPr>
          <w:b/>
          <w:szCs w:val="24"/>
        </w:rPr>
      </w:pPr>
    </w:p>
    <w:p w14:paraId="5BB09EA2" w14:textId="77777777" w:rsidR="004D79D7" w:rsidRPr="00875824" w:rsidRDefault="004D79D7" w:rsidP="004D79D7">
      <w:pPr>
        <w:rPr>
          <w:b/>
          <w:szCs w:val="24"/>
        </w:rPr>
      </w:pPr>
      <w:r>
        <w:rPr>
          <w:b/>
          <w:i/>
          <w:iCs/>
          <w:szCs w:val="24"/>
          <w:u w:val="single"/>
        </w:rPr>
        <w:t>NB</w:t>
      </w:r>
      <w:r>
        <w:rPr>
          <w:b/>
          <w:i/>
          <w:iCs/>
          <w:szCs w:val="24"/>
        </w:rPr>
        <w:t> </w:t>
      </w:r>
      <w:r>
        <w:rPr>
          <w:b/>
          <w:szCs w:val="24"/>
        </w:rPr>
        <w:t xml:space="preserve">: Seules les sociétés nouvellement créées dont la date d’établissement du premier bilan n’est pas arrivée à terme sont dispensées de la fourniture des marchés similaires. Toutefois, ces sociétés doivent fournir le CV d’un </w:t>
      </w:r>
      <w:r w:rsidRPr="003757FA">
        <w:rPr>
          <w:b/>
          <w:szCs w:val="24"/>
        </w:rPr>
        <w:t xml:space="preserve">dirigeant ou d’un collaborateur justifiant trois (3) ans d’expériences et une expérience dans la gestion ou la supervision d’un projet de fourniture et d’installation d’équipements informatiques. </w:t>
      </w:r>
    </w:p>
    <w:p w14:paraId="21C281D3" w14:textId="77777777" w:rsidR="004D79D7" w:rsidRDefault="004D79D7" w:rsidP="004D79D7">
      <w:pPr>
        <w:pStyle w:val="Corpsdetexte3"/>
        <w:spacing w:after="0"/>
        <w:rPr>
          <w:rFonts w:ascii="Cambria" w:hAnsi="Cambria" w:cs="Cambria"/>
          <w:bCs/>
          <w:iCs/>
          <w:sz w:val="14"/>
          <w:szCs w:val="14"/>
          <w:highlight w:val="yellow"/>
        </w:rPr>
      </w:pPr>
    </w:p>
    <w:p w14:paraId="3DFB2E61" w14:textId="77777777" w:rsidR="004D79D7" w:rsidRDefault="004D79D7" w:rsidP="004D79D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ind w:left="426" w:hanging="426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>Les candidats doivent joindre à leurs offres les copies certifiées conformes des pièces administratives suivantes :</w:t>
      </w:r>
    </w:p>
    <w:p w14:paraId="682F17F4" w14:textId="77777777" w:rsidR="004D79D7" w:rsidRPr="00410DB8" w:rsidRDefault="004D79D7" w:rsidP="004D79D7">
      <w:pPr>
        <w:numPr>
          <w:ilvl w:val="5"/>
          <w:numId w:val="6"/>
        </w:numPr>
        <w:ind w:left="1134"/>
        <w:rPr>
          <w:rFonts w:ascii="Cambria" w:hAnsi="Cambria"/>
          <w:szCs w:val="24"/>
        </w:rPr>
      </w:pPr>
      <w:r>
        <w:rPr>
          <w:rFonts w:ascii="Cambria" w:hAnsi="Cambria"/>
          <w:bCs/>
          <w:szCs w:val="24"/>
        </w:rPr>
        <w:lastRenderedPageBreak/>
        <w:t>Une copie certifiée conforme à l’original de</w:t>
      </w:r>
      <w:r>
        <w:rPr>
          <w:rFonts w:ascii="Cambria" w:hAnsi="Cambria"/>
          <w:b/>
          <w:szCs w:val="24"/>
        </w:rPr>
        <w:t xml:space="preserve"> l’attestation d'immatriculation au registre du commerce</w:t>
      </w:r>
      <w:r>
        <w:rPr>
          <w:rFonts w:ascii="Cambria" w:hAnsi="Cambria"/>
          <w:szCs w:val="24"/>
        </w:rPr>
        <w:t xml:space="preserve"> du candidat ;</w:t>
      </w:r>
    </w:p>
    <w:p w14:paraId="71B6C7E0" w14:textId="77777777" w:rsidR="004D79D7" w:rsidRPr="00410DB8" w:rsidRDefault="004D79D7" w:rsidP="004D79D7">
      <w:pPr>
        <w:numPr>
          <w:ilvl w:val="5"/>
          <w:numId w:val="6"/>
        </w:numPr>
        <w:ind w:left="1134"/>
        <w:rPr>
          <w:rFonts w:ascii="Cambria" w:hAnsi="Cambria"/>
          <w:szCs w:val="24"/>
        </w:rPr>
      </w:pPr>
      <w:r>
        <w:rPr>
          <w:rFonts w:ascii="Cambria" w:hAnsi="Cambria"/>
          <w:bCs/>
          <w:szCs w:val="24"/>
        </w:rPr>
        <w:t xml:space="preserve">Une copie certifiée conforme à l’original </w:t>
      </w:r>
      <w:r>
        <w:rPr>
          <w:rFonts w:ascii="Cambria" w:hAnsi="Cambria"/>
          <w:b/>
          <w:szCs w:val="24"/>
        </w:rPr>
        <w:t>du quitus fiscal</w:t>
      </w:r>
      <w:r>
        <w:rPr>
          <w:rFonts w:ascii="Cambria" w:hAnsi="Cambria"/>
          <w:szCs w:val="24"/>
        </w:rPr>
        <w:t xml:space="preserve"> en cours de validité ;</w:t>
      </w:r>
    </w:p>
    <w:p w14:paraId="0C1ECD38" w14:textId="77777777" w:rsidR="004D79D7" w:rsidRPr="00410DB8" w:rsidRDefault="004D79D7" w:rsidP="004D79D7">
      <w:pPr>
        <w:numPr>
          <w:ilvl w:val="5"/>
          <w:numId w:val="6"/>
        </w:numPr>
        <w:ind w:left="1134"/>
        <w:rPr>
          <w:rFonts w:ascii="Cambria" w:hAnsi="Cambria"/>
          <w:szCs w:val="24"/>
        </w:rPr>
      </w:pPr>
      <w:r>
        <w:rPr>
          <w:rFonts w:ascii="Cambria" w:hAnsi="Cambria"/>
          <w:bCs/>
          <w:szCs w:val="24"/>
        </w:rPr>
        <w:t>Une copie certifiée conforme à l’original du</w:t>
      </w:r>
      <w:r>
        <w:rPr>
          <w:rFonts w:ascii="Cambria" w:hAnsi="Cambria"/>
          <w:b/>
          <w:szCs w:val="24"/>
        </w:rPr>
        <w:t xml:space="preserve"> certificat de non - faillite</w:t>
      </w:r>
      <w:r>
        <w:rPr>
          <w:rFonts w:ascii="Cambria" w:hAnsi="Cambria"/>
          <w:szCs w:val="24"/>
        </w:rPr>
        <w:t xml:space="preserve"> du candidat dûment établi par les autorités compétentes, datant de trois mois au plus à compter de la date limite de dépôt des offres.</w:t>
      </w:r>
    </w:p>
    <w:p w14:paraId="14B3A61A" w14:textId="77777777" w:rsidR="004D79D7" w:rsidRDefault="004D79D7" w:rsidP="004D79D7">
      <w:pPr>
        <w:numPr>
          <w:ilvl w:val="5"/>
          <w:numId w:val="6"/>
        </w:numPr>
        <w:ind w:left="1134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Procuration du signataire de la soumission (le cas échéant) ; </w:t>
      </w:r>
    </w:p>
    <w:p w14:paraId="4AF7F53B" w14:textId="77777777" w:rsidR="004D79D7" w:rsidRPr="00D178D5" w:rsidRDefault="004D79D7" w:rsidP="004D79D7">
      <w:pPr>
        <w:numPr>
          <w:ilvl w:val="5"/>
          <w:numId w:val="6"/>
        </w:numPr>
        <w:ind w:left="1134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Acte de constitution de groupement (le cas échéant) dument signé par toutes les parties.</w:t>
      </w:r>
    </w:p>
    <w:p w14:paraId="2587C4B5" w14:textId="77777777" w:rsidR="004D79D7" w:rsidRDefault="004D79D7" w:rsidP="004D79D7">
      <w:pPr>
        <w:pStyle w:val="Paragraphedeliste"/>
        <w:ind w:left="1080"/>
        <w:rPr>
          <w:rFonts w:ascii="Cambria" w:hAnsi="Cambria" w:cs="Cambria"/>
          <w:sz w:val="12"/>
          <w:szCs w:val="12"/>
        </w:rPr>
      </w:pPr>
    </w:p>
    <w:p w14:paraId="64921949" w14:textId="77777777" w:rsidR="004D79D7" w:rsidRDefault="004D79D7" w:rsidP="004D79D7">
      <w:pPr>
        <w:pStyle w:val="Paragraphedeliste"/>
        <w:ind w:left="0"/>
        <w:rPr>
          <w:rFonts w:ascii="Cambria" w:hAnsi="Cambria" w:cs="Cambria"/>
          <w:b/>
          <w:szCs w:val="24"/>
        </w:rPr>
      </w:pPr>
      <w:r>
        <w:rPr>
          <w:rFonts w:ascii="Cambria" w:hAnsi="Cambria" w:cs="Cambria"/>
          <w:b/>
          <w:iCs/>
          <w:szCs w:val="24"/>
        </w:rPr>
        <w:t>NB : La non fournitures d’une de ces pièces en bonne et due forme entraine automatiquement le rejet de l’offre.</w:t>
      </w:r>
    </w:p>
    <w:p w14:paraId="53E0F4F0" w14:textId="77777777" w:rsidR="004D79D7" w:rsidRDefault="004D79D7" w:rsidP="004D79D7">
      <w:pPr>
        <w:pStyle w:val="Paragraphedeliste"/>
        <w:spacing w:before="120" w:after="120"/>
        <w:ind w:left="1080"/>
        <w:rPr>
          <w:rFonts w:ascii="Cambria" w:hAnsi="Cambria" w:cs="Cambria"/>
          <w:b/>
          <w:iCs/>
          <w:sz w:val="14"/>
          <w:szCs w:val="14"/>
        </w:rPr>
      </w:pPr>
    </w:p>
    <w:p w14:paraId="782178D8" w14:textId="77777777" w:rsidR="004D79D7" w:rsidRDefault="004D79D7" w:rsidP="004D79D7">
      <w:pPr>
        <w:pStyle w:val="Paragraphedeliste"/>
        <w:tabs>
          <w:tab w:val="right" w:pos="7254"/>
        </w:tabs>
        <w:spacing w:after="200"/>
        <w:ind w:left="360"/>
      </w:pPr>
      <w:r>
        <w:rPr>
          <w:rFonts w:ascii="Cambria" w:hAnsi="Cambria" w:cs="Cambria"/>
          <w:iCs/>
          <w:szCs w:val="24"/>
        </w:rPr>
        <w:t>L’attributaire provisoire du marché doit obligatoirement fournir les pièces ci-après :</w:t>
      </w:r>
    </w:p>
    <w:p w14:paraId="3725F89F" w14:textId="77777777" w:rsidR="004D79D7" w:rsidRPr="00410DB8" w:rsidRDefault="004D79D7" w:rsidP="004D79D7">
      <w:pPr>
        <w:numPr>
          <w:ilvl w:val="0"/>
          <w:numId w:val="7"/>
        </w:numPr>
        <w:spacing w:before="60" w:after="60"/>
        <w:rPr>
          <w:rFonts w:ascii="Cambria" w:hAnsi="Cambria"/>
          <w:bCs/>
          <w:szCs w:val="24"/>
        </w:rPr>
      </w:pPr>
      <w:proofErr w:type="gramStart"/>
      <w:r>
        <w:rPr>
          <w:rFonts w:ascii="Cambria" w:hAnsi="Cambria"/>
          <w:bCs/>
          <w:szCs w:val="24"/>
        </w:rPr>
        <w:t>le</w:t>
      </w:r>
      <w:proofErr w:type="gramEnd"/>
      <w:r>
        <w:rPr>
          <w:rFonts w:ascii="Cambria" w:hAnsi="Cambria"/>
          <w:bCs/>
          <w:szCs w:val="24"/>
        </w:rPr>
        <w:t xml:space="preserve"> statut ou l’agrément de l’entreprise (le cas échéant) ;</w:t>
      </w:r>
    </w:p>
    <w:p w14:paraId="46BFB2DE" w14:textId="77777777" w:rsidR="004D79D7" w:rsidRPr="00410DB8" w:rsidRDefault="004D79D7" w:rsidP="004D79D7">
      <w:pPr>
        <w:numPr>
          <w:ilvl w:val="0"/>
          <w:numId w:val="7"/>
        </w:numPr>
        <w:spacing w:before="60" w:after="60"/>
        <w:rPr>
          <w:rFonts w:ascii="Cambria" w:hAnsi="Cambria"/>
          <w:bCs/>
          <w:szCs w:val="24"/>
        </w:rPr>
      </w:pPr>
      <w:proofErr w:type="gramStart"/>
      <w:r>
        <w:rPr>
          <w:rFonts w:ascii="Cambria" w:hAnsi="Cambria"/>
          <w:bCs/>
          <w:szCs w:val="24"/>
        </w:rPr>
        <w:t>l’attestation</w:t>
      </w:r>
      <w:proofErr w:type="gramEnd"/>
      <w:r>
        <w:rPr>
          <w:rFonts w:ascii="Cambria" w:hAnsi="Cambria"/>
          <w:bCs/>
          <w:szCs w:val="24"/>
        </w:rPr>
        <w:t xml:space="preserve"> de l’INPS, en copie certifiée conforme à l’originale ; </w:t>
      </w:r>
    </w:p>
    <w:p w14:paraId="433DD6F3" w14:textId="77777777" w:rsidR="004D79D7" w:rsidRPr="0091098B" w:rsidRDefault="004D79D7" w:rsidP="004D79D7">
      <w:pPr>
        <w:numPr>
          <w:ilvl w:val="0"/>
          <w:numId w:val="7"/>
        </w:numPr>
        <w:spacing w:before="60" w:after="60"/>
        <w:rPr>
          <w:rFonts w:ascii="Cambria" w:hAnsi="Cambria"/>
          <w:b/>
          <w:szCs w:val="24"/>
        </w:rPr>
      </w:pPr>
      <w:proofErr w:type="gramStart"/>
      <w:r>
        <w:rPr>
          <w:rFonts w:ascii="Cambria" w:hAnsi="Cambria"/>
          <w:bCs/>
          <w:szCs w:val="24"/>
        </w:rPr>
        <w:t>l’attestation</w:t>
      </w:r>
      <w:proofErr w:type="gramEnd"/>
      <w:r>
        <w:rPr>
          <w:rFonts w:ascii="Cambria" w:hAnsi="Cambria"/>
          <w:bCs/>
          <w:szCs w:val="24"/>
        </w:rPr>
        <w:t xml:space="preserve"> OMH, en copie certifiée conforme à l’originale ; </w:t>
      </w:r>
    </w:p>
    <w:p w14:paraId="366BFC1F" w14:textId="77777777" w:rsidR="004D79D7" w:rsidRPr="0091098B" w:rsidRDefault="004D79D7" w:rsidP="004D79D7">
      <w:pPr>
        <w:numPr>
          <w:ilvl w:val="0"/>
          <w:numId w:val="7"/>
        </w:numPr>
        <w:spacing w:before="60" w:after="60"/>
        <w:rPr>
          <w:rFonts w:ascii="Cambria" w:hAnsi="Cambria"/>
          <w:b/>
          <w:szCs w:val="24"/>
        </w:rPr>
      </w:pPr>
      <w:proofErr w:type="gramStart"/>
      <w:r>
        <w:rPr>
          <w:rFonts w:ascii="Cambria" w:hAnsi="Cambria"/>
          <w:bCs/>
          <w:szCs w:val="24"/>
        </w:rPr>
        <w:t>la</w:t>
      </w:r>
      <w:proofErr w:type="gramEnd"/>
      <w:r>
        <w:rPr>
          <w:rFonts w:ascii="Cambria" w:hAnsi="Cambria"/>
          <w:bCs/>
          <w:szCs w:val="24"/>
        </w:rPr>
        <w:t xml:space="preserve"> carte d’identification fiscale,</w:t>
      </w:r>
      <w:r>
        <w:rPr>
          <w:rFonts w:ascii="Cambria" w:hAnsi="Cambria"/>
          <w:b/>
          <w:szCs w:val="24"/>
        </w:rPr>
        <w:t xml:space="preserve"> </w:t>
      </w:r>
      <w:r>
        <w:rPr>
          <w:rFonts w:ascii="Cambria" w:hAnsi="Cambria"/>
          <w:bCs/>
          <w:szCs w:val="24"/>
        </w:rPr>
        <w:t>en copie certifiée conforme à l’originale.</w:t>
      </w:r>
    </w:p>
    <w:p w14:paraId="67B414EA" w14:textId="77777777" w:rsidR="004D79D7" w:rsidRDefault="004D79D7" w:rsidP="004D79D7">
      <w:pPr>
        <w:pStyle w:val="Paragraphedeliste"/>
        <w:spacing w:before="120" w:after="120"/>
        <w:ind w:left="0"/>
        <w:rPr>
          <w:rFonts w:ascii="Cambria" w:hAnsi="Cambria" w:cs="Cambria"/>
          <w:sz w:val="2"/>
          <w:szCs w:val="2"/>
        </w:rPr>
      </w:pPr>
    </w:p>
    <w:p w14:paraId="0293452E" w14:textId="77777777" w:rsidR="004D79D7" w:rsidRDefault="004D79D7" w:rsidP="004D79D7">
      <w:pPr>
        <w:pStyle w:val="Paragraphedeliste"/>
        <w:spacing w:before="120" w:after="120"/>
        <w:ind w:left="0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>Ces pièces doivent être certifiées conformes aux originaux.</w:t>
      </w:r>
    </w:p>
    <w:p w14:paraId="66D1A5F6" w14:textId="77777777" w:rsidR="004D79D7" w:rsidRDefault="004D79D7" w:rsidP="004D79D7">
      <w:pPr>
        <w:pStyle w:val="Paragraphedeliste"/>
        <w:spacing w:before="120" w:after="120"/>
        <w:ind w:left="0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>Les candidats doivent en outre joindre à leur offre l’autorisation du fabricant ou du distributeur agréé, les catalogues complets des équipements</w:t>
      </w:r>
      <w:r>
        <w:rPr>
          <w:rFonts w:ascii="Cambria" w:hAnsi="Cambria" w:cs="Cambria"/>
          <w:color w:val="C00000"/>
          <w:szCs w:val="24"/>
        </w:rPr>
        <w:t xml:space="preserve"> </w:t>
      </w:r>
      <w:r w:rsidRPr="00633AEC">
        <w:rPr>
          <w:rFonts w:ascii="Cambria" w:hAnsi="Cambria" w:cs="Cambria"/>
          <w:szCs w:val="24"/>
        </w:rPr>
        <w:t xml:space="preserve">ou fiches techniques ; le certificat d’origine des ordinateurs sera fourni par le titulaire à la livraison. Un service </w:t>
      </w:r>
      <w:r>
        <w:rPr>
          <w:rFonts w:ascii="Cambria" w:hAnsi="Cambria" w:cs="Cambria"/>
          <w:szCs w:val="24"/>
        </w:rPr>
        <w:t>après-vente est requis.</w:t>
      </w:r>
    </w:p>
    <w:p w14:paraId="13D8CDAD" w14:textId="77777777" w:rsidR="004D79D7" w:rsidRDefault="004D79D7" w:rsidP="004D79D7">
      <w:pPr>
        <w:pStyle w:val="Paragraphedeliste"/>
        <w:spacing w:before="120" w:after="120"/>
        <w:ind w:left="0"/>
        <w:rPr>
          <w:rFonts w:ascii="Cambria" w:hAnsi="Cambria" w:cs="Cambria"/>
          <w:sz w:val="16"/>
          <w:szCs w:val="16"/>
        </w:rPr>
      </w:pPr>
    </w:p>
    <w:p w14:paraId="7F572143" w14:textId="77777777" w:rsidR="004D79D7" w:rsidRDefault="004D79D7" w:rsidP="004D79D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ind w:left="426" w:hanging="426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 xml:space="preserve">Les candidats intéressés peuvent consulter gratuitement le dossier d’Appel à la Concurrence complet ou le retirer à titre onéreux contre paiement d’une somme non remboursable de </w:t>
      </w:r>
      <w:r w:rsidRPr="00F266F8">
        <w:rPr>
          <w:rFonts w:ascii="Cambria" w:hAnsi="Cambria" w:cs="Cambria"/>
          <w:b/>
          <w:bCs/>
          <w:szCs w:val="24"/>
        </w:rPr>
        <w:t>vingt-cinq mille (</w:t>
      </w:r>
      <w:r w:rsidRPr="00F266F8">
        <w:rPr>
          <w:rFonts w:ascii="Cambria" w:hAnsi="Cambria" w:cs="Cambria"/>
          <w:b/>
          <w:bCs/>
          <w:iCs/>
          <w:szCs w:val="24"/>
        </w:rPr>
        <w:t xml:space="preserve">25 000) F CFA </w:t>
      </w:r>
      <w:r w:rsidRPr="00F266F8">
        <w:rPr>
          <w:rFonts w:ascii="Cambria" w:hAnsi="Cambria" w:cs="Cambria"/>
          <w:szCs w:val="24"/>
        </w:rPr>
        <w:t>à</w:t>
      </w:r>
      <w:r>
        <w:rPr>
          <w:rFonts w:ascii="Cambria" w:hAnsi="Cambria" w:cs="Cambria"/>
          <w:szCs w:val="24"/>
        </w:rPr>
        <w:t xml:space="preserve"> l’adresse mentionnée ci-après :  Direction des Finances, de l’Approvisionnement et des Marchés de l’AGEFAU, </w:t>
      </w:r>
      <w:r>
        <w:rPr>
          <w:rFonts w:ascii="Cambria" w:hAnsi="Cambria" w:cs="Cambria"/>
          <w:bCs/>
          <w:szCs w:val="24"/>
        </w:rPr>
        <w:t>quartier</w:t>
      </w:r>
      <w:r>
        <w:rPr>
          <w:rFonts w:ascii="Cambria" w:hAnsi="Cambria" w:cs="Cambria"/>
          <w:b/>
          <w:bCs/>
          <w:szCs w:val="24"/>
        </w:rPr>
        <w:t xml:space="preserve"> Hamdallaye ACI 2000, rue 394, contiguë à l’ex-Collège Horizon, Tél : (00223) 20 29 02 56, </w:t>
      </w:r>
      <w:r>
        <w:rPr>
          <w:rFonts w:ascii="Cambria" w:hAnsi="Cambria" w:cs="Cambria"/>
          <w:bCs/>
          <w:szCs w:val="24"/>
        </w:rPr>
        <w:t xml:space="preserve">tous les jours </w:t>
      </w:r>
      <w:r>
        <w:rPr>
          <w:rFonts w:ascii="Cambria" w:hAnsi="Cambria" w:cs="Cambria"/>
          <w:b/>
          <w:szCs w:val="24"/>
        </w:rPr>
        <w:t xml:space="preserve">du lundi au jeudi de 08 heures à 16 heures </w:t>
      </w:r>
      <w:r>
        <w:rPr>
          <w:rFonts w:ascii="Cambria" w:hAnsi="Cambria" w:cs="Cambria"/>
          <w:bCs/>
          <w:szCs w:val="24"/>
        </w:rPr>
        <w:t>et le</w:t>
      </w:r>
      <w:r>
        <w:rPr>
          <w:rFonts w:ascii="Cambria" w:hAnsi="Cambria" w:cs="Cambria"/>
          <w:b/>
          <w:szCs w:val="24"/>
        </w:rPr>
        <w:t xml:space="preserve"> vendredi de 08 heures à 12 heures</w:t>
      </w:r>
      <w:r>
        <w:rPr>
          <w:rFonts w:ascii="Cambria" w:hAnsi="Cambria" w:cs="Cambria"/>
          <w:szCs w:val="24"/>
        </w:rPr>
        <w:t>.</w:t>
      </w:r>
      <w:r>
        <w:rPr>
          <w:rFonts w:ascii="Cambria" w:hAnsi="Cambria" w:cs="Cambria"/>
          <w:i/>
          <w:iCs/>
          <w:szCs w:val="24"/>
        </w:rPr>
        <w:t xml:space="preserve"> </w:t>
      </w:r>
    </w:p>
    <w:p w14:paraId="4CA4091D" w14:textId="77777777" w:rsidR="004D79D7" w:rsidRDefault="004D79D7" w:rsidP="004D79D7">
      <w:pPr>
        <w:pStyle w:val="Paragraphedeliste"/>
        <w:spacing w:before="120" w:after="120"/>
        <w:rPr>
          <w:rFonts w:ascii="Cambria" w:hAnsi="Cambria" w:cs="Cambria"/>
          <w:sz w:val="10"/>
          <w:szCs w:val="10"/>
        </w:rPr>
      </w:pPr>
    </w:p>
    <w:p w14:paraId="4BFE8E74" w14:textId="77777777" w:rsidR="004D79D7" w:rsidRDefault="004D79D7" w:rsidP="004D79D7">
      <w:pPr>
        <w:pStyle w:val="Paragraphedeliste"/>
        <w:spacing w:before="120" w:after="120"/>
        <w:ind w:left="0"/>
        <w:rPr>
          <w:rFonts w:ascii="Cambria" w:hAnsi="Cambria" w:cs="Cambria"/>
          <w:szCs w:val="24"/>
        </w:rPr>
      </w:pPr>
      <w:r w:rsidRPr="00633AEC">
        <w:rPr>
          <w:rFonts w:ascii="Cambria" w:hAnsi="Cambria" w:cs="Cambria"/>
          <w:szCs w:val="24"/>
        </w:rPr>
        <w:t xml:space="preserve">Le paiement se fait en espèces contre délivrance d’un reçu. Le dossier d’Appel à la Concurrence </w:t>
      </w:r>
      <w:r>
        <w:rPr>
          <w:rFonts w:ascii="Cambria" w:hAnsi="Cambria" w:cs="Cambria"/>
          <w:szCs w:val="24"/>
        </w:rPr>
        <w:t>sera adressé par voie électronique et/ou en support physique à retirer sur place.</w:t>
      </w:r>
    </w:p>
    <w:p w14:paraId="7FABC7B6" w14:textId="77777777" w:rsidR="004D79D7" w:rsidRDefault="004D79D7" w:rsidP="004D79D7">
      <w:pPr>
        <w:pStyle w:val="Paragraphedeliste"/>
        <w:rPr>
          <w:rFonts w:ascii="Cambria" w:hAnsi="Cambria" w:cs="Cambria"/>
          <w:sz w:val="16"/>
          <w:szCs w:val="16"/>
        </w:rPr>
      </w:pPr>
    </w:p>
    <w:p w14:paraId="66BF0B85" w14:textId="064F0FCB" w:rsidR="006A0C97" w:rsidRPr="006A0C97" w:rsidRDefault="004D79D7" w:rsidP="006A0C9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spacing w:before="120" w:after="120"/>
        <w:ind w:left="426" w:hanging="426"/>
        <w:rPr>
          <w:rFonts w:ascii="Cambria" w:hAnsi="Cambria" w:cs="Cambria"/>
          <w:sz w:val="14"/>
          <w:szCs w:val="14"/>
        </w:rPr>
      </w:pPr>
      <w:r w:rsidRPr="00633AEC">
        <w:rPr>
          <w:rFonts w:ascii="Cambria" w:hAnsi="Cambria" w:cs="Cambria"/>
          <w:szCs w:val="24"/>
        </w:rPr>
        <w:t xml:space="preserve">Les offres devront être soumises à l’adresse ci-après : Direction des Finances de l’Approvisionnement et des Marchés de l’AGEFAU, sise au quartier </w:t>
      </w:r>
      <w:r w:rsidRPr="00633AEC">
        <w:rPr>
          <w:rFonts w:ascii="Cambria" w:hAnsi="Cambria" w:cs="Cambria"/>
          <w:b/>
          <w:bCs/>
          <w:szCs w:val="24"/>
        </w:rPr>
        <w:t>Hamdallaye ACI 2000, rue 394, contiguë à l’ex-Collège Horizon, Tél : (00223) 20 29 02 56</w:t>
      </w:r>
      <w:r w:rsidRPr="00633AEC">
        <w:rPr>
          <w:rFonts w:ascii="Cambria" w:hAnsi="Cambria" w:cs="Cambria"/>
          <w:szCs w:val="24"/>
        </w:rPr>
        <w:t xml:space="preserve">, au plus tard </w:t>
      </w:r>
      <w:r w:rsidRPr="00633AEC">
        <w:rPr>
          <w:rFonts w:ascii="Cambria" w:hAnsi="Cambria" w:cs="Cambria"/>
          <w:b/>
          <w:bCs/>
          <w:szCs w:val="24"/>
        </w:rPr>
        <w:t xml:space="preserve">le </w:t>
      </w:r>
      <w:r w:rsidR="006A0C97" w:rsidRPr="006A0C97">
        <w:rPr>
          <w:rFonts w:ascii="Cambria" w:hAnsi="Cambria" w:cs="Cambria"/>
          <w:b/>
          <w:bCs/>
          <w:szCs w:val="24"/>
        </w:rPr>
        <w:t>05 novembre</w:t>
      </w:r>
      <w:r w:rsidR="006A0C97">
        <w:rPr>
          <w:rFonts w:ascii="Cambria" w:hAnsi="Cambria" w:cs="Cambria"/>
          <w:b/>
          <w:bCs/>
          <w:szCs w:val="24"/>
        </w:rPr>
        <w:t xml:space="preserve"> 2026</w:t>
      </w:r>
      <w:r w:rsidR="006A0C97" w:rsidRPr="006A0C97">
        <w:rPr>
          <w:rFonts w:ascii="Cambria" w:hAnsi="Cambria" w:cs="Cambria"/>
          <w:b/>
          <w:bCs/>
          <w:szCs w:val="24"/>
        </w:rPr>
        <w:t xml:space="preserve"> à 15 heures</w:t>
      </w:r>
      <w:r w:rsidRPr="006A0C97">
        <w:rPr>
          <w:rFonts w:ascii="Cambria" w:hAnsi="Cambria" w:cs="Cambria"/>
          <w:szCs w:val="24"/>
        </w:rPr>
        <w:t>. Les offres remises en retard ne seront pas acceptées.</w:t>
      </w:r>
    </w:p>
    <w:p w14:paraId="7C198D92" w14:textId="4EB09132" w:rsidR="004D79D7" w:rsidRPr="006A0C97" w:rsidRDefault="004D79D7" w:rsidP="006A0C97">
      <w:pPr>
        <w:pStyle w:val="Paragraphedeliste"/>
        <w:tabs>
          <w:tab w:val="left" w:pos="426"/>
        </w:tabs>
        <w:spacing w:before="120" w:after="120"/>
        <w:ind w:left="426"/>
        <w:rPr>
          <w:rFonts w:ascii="Cambria" w:hAnsi="Cambria" w:cs="Cambria"/>
          <w:sz w:val="14"/>
          <w:szCs w:val="14"/>
        </w:rPr>
      </w:pPr>
      <w:r w:rsidRPr="006A0C97">
        <w:rPr>
          <w:rFonts w:ascii="Cambria" w:hAnsi="Cambria" w:cs="Cambria"/>
          <w:szCs w:val="24"/>
        </w:rPr>
        <w:t xml:space="preserve"> </w:t>
      </w:r>
      <w:r w:rsidRPr="006A0C97">
        <w:rPr>
          <w:rFonts w:ascii="Cambria" w:hAnsi="Cambria" w:cs="Cambria"/>
          <w:color w:val="C00000"/>
          <w:szCs w:val="24"/>
        </w:rPr>
        <w:t xml:space="preserve"> </w:t>
      </w:r>
    </w:p>
    <w:p w14:paraId="7B590F00" w14:textId="77777777" w:rsidR="004D79D7" w:rsidRPr="00F266F8" w:rsidRDefault="004D79D7" w:rsidP="004D79D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spacing w:before="120" w:after="120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 xml:space="preserve">Les offres doivent comprendre </w:t>
      </w:r>
      <w:r>
        <w:rPr>
          <w:rFonts w:ascii="Cambria" w:hAnsi="Cambria" w:cs="Cambria"/>
          <w:iCs/>
          <w:szCs w:val="24"/>
        </w:rPr>
        <w:t>une garantie de soumission</w:t>
      </w:r>
      <w:r>
        <w:rPr>
          <w:rFonts w:ascii="Cambria" w:hAnsi="Cambria" w:cs="Cambria"/>
          <w:szCs w:val="24"/>
        </w:rPr>
        <w:t xml:space="preserve">, d’un montant </w:t>
      </w:r>
      <w:r>
        <w:rPr>
          <w:rFonts w:ascii="Cambria" w:hAnsi="Cambria" w:cs="Cambria"/>
          <w:bCs/>
          <w:szCs w:val="24"/>
        </w:rPr>
        <w:t>de </w:t>
      </w:r>
      <w:r>
        <w:rPr>
          <w:rFonts w:ascii="Cambria" w:hAnsi="Cambria" w:cs="Cambria"/>
          <w:b/>
          <w:szCs w:val="24"/>
        </w:rPr>
        <w:t>:</w:t>
      </w:r>
      <w:r>
        <w:rPr>
          <w:rFonts w:ascii="Cambria" w:hAnsi="Cambria" w:cs="Cambria"/>
          <w:b/>
          <w:bCs/>
          <w:szCs w:val="24"/>
        </w:rPr>
        <w:t xml:space="preserve"> </w:t>
      </w:r>
      <w:r w:rsidRPr="00F266F8">
        <w:rPr>
          <w:rFonts w:ascii="Cambria" w:hAnsi="Cambria"/>
          <w:b/>
          <w:bCs/>
          <w:szCs w:val="24"/>
        </w:rPr>
        <w:t xml:space="preserve">un million (1 000 000) de </w:t>
      </w:r>
      <w:r w:rsidRPr="00F266F8">
        <w:rPr>
          <w:rFonts w:ascii="Cambria" w:hAnsi="Cambria"/>
          <w:b/>
          <w:szCs w:val="24"/>
        </w:rPr>
        <w:t>francs</w:t>
      </w:r>
      <w:r w:rsidRPr="00F266F8">
        <w:rPr>
          <w:rFonts w:ascii="Cambria" w:hAnsi="Cambria"/>
          <w:b/>
          <w:i/>
          <w:szCs w:val="24"/>
        </w:rPr>
        <w:t xml:space="preserve"> </w:t>
      </w:r>
      <w:r w:rsidRPr="00F266F8">
        <w:rPr>
          <w:rFonts w:ascii="Cambria" w:hAnsi="Cambria"/>
          <w:b/>
          <w:szCs w:val="24"/>
        </w:rPr>
        <w:t>CFA.</w:t>
      </w:r>
      <w:r w:rsidRPr="00F266F8">
        <w:rPr>
          <w:rFonts w:ascii="Cambria" w:hAnsi="Cambria" w:cs="Cambria"/>
          <w:b/>
          <w:color w:val="C00000"/>
          <w:szCs w:val="24"/>
        </w:rPr>
        <w:t xml:space="preserve"> </w:t>
      </w:r>
    </w:p>
    <w:p w14:paraId="22A161AC" w14:textId="77777777" w:rsidR="004D79D7" w:rsidRDefault="004D79D7" w:rsidP="004D79D7">
      <w:pPr>
        <w:pStyle w:val="Paragraphedeliste"/>
        <w:rPr>
          <w:rFonts w:ascii="Cambria" w:hAnsi="Cambria" w:cs="Cambria"/>
          <w:szCs w:val="24"/>
        </w:rPr>
      </w:pPr>
    </w:p>
    <w:p w14:paraId="242CC1E7" w14:textId="77777777" w:rsidR="004D79D7" w:rsidRDefault="004D79D7" w:rsidP="004D79D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spacing w:before="120" w:after="120"/>
        <w:ind w:left="426" w:hanging="426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lastRenderedPageBreak/>
        <w:t xml:space="preserve">Les Soumissionnaires resteront engagés par leur offre pendant une période de </w:t>
      </w:r>
      <w:r>
        <w:rPr>
          <w:rFonts w:ascii="Cambria" w:hAnsi="Cambria" w:cs="Cambria"/>
          <w:b/>
          <w:bCs/>
          <w:szCs w:val="24"/>
        </w:rPr>
        <w:t>quatre-vingt-dix (90) jours</w:t>
      </w:r>
      <w:r>
        <w:rPr>
          <w:rFonts w:ascii="Cambria" w:hAnsi="Cambria" w:cs="Cambria"/>
          <w:szCs w:val="24"/>
        </w:rPr>
        <w:t xml:space="preserve"> à compter de la date limite du dépôt des offres.</w:t>
      </w:r>
    </w:p>
    <w:p w14:paraId="64177A28" w14:textId="77777777" w:rsidR="004D79D7" w:rsidRDefault="004D79D7" w:rsidP="004D79D7">
      <w:pPr>
        <w:pStyle w:val="Paragraphedeliste"/>
        <w:rPr>
          <w:rFonts w:ascii="Cambria" w:hAnsi="Cambria" w:cs="Cambria"/>
          <w:szCs w:val="24"/>
        </w:rPr>
      </w:pPr>
    </w:p>
    <w:p w14:paraId="73B6360E" w14:textId="24D9DB87" w:rsidR="004D79D7" w:rsidRDefault="004D79D7" w:rsidP="004D79D7">
      <w:pPr>
        <w:pStyle w:val="Paragraphedeliste"/>
        <w:numPr>
          <w:ilvl w:val="0"/>
          <w:numId w:val="1"/>
        </w:numPr>
        <w:tabs>
          <w:tab w:val="clear" w:pos="720"/>
          <w:tab w:val="left" w:pos="426"/>
        </w:tabs>
        <w:spacing w:before="120" w:after="120"/>
        <w:ind w:left="426" w:hanging="426"/>
        <w:rPr>
          <w:rFonts w:ascii="Cambria" w:hAnsi="Cambria" w:cs="Cambria"/>
          <w:szCs w:val="24"/>
        </w:rPr>
      </w:pPr>
      <w:r>
        <w:rPr>
          <w:rFonts w:ascii="Cambria" w:hAnsi="Cambria" w:cs="Cambria"/>
          <w:szCs w:val="24"/>
        </w:rPr>
        <w:t xml:space="preserve">Les offres seront ouvertes en présence des représentants des soumissionnaires qui souhaitent assister à l’ouverture des plis </w:t>
      </w:r>
      <w:r>
        <w:rPr>
          <w:rFonts w:ascii="Cambria" w:hAnsi="Cambria" w:cs="Cambria"/>
          <w:b/>
          <w:bCs/>
          <w:szCs w:val="24"/>
        </w:rPr>
        <w:t xml:space="preserve">le </w:t>
      </w:r>
      <w:r w:rsidR="006A0C97">
        <w:rPr>
          <w:rFonts w:ascii="Cambria" w:hAnsi="Cambria" w:cs="Cambria"/>
          <w:b/>
          <w:bCs/>
          <w:szCs w:val="24"/>
        </w:rPr>
        <w:t>05 novembre2026</w:t>
      </w:r>
      <w:r>
        <w:rPr>
          <w:rFonts w:ascii="Cambria" w:hAnsi="Cambria" w:cs="Cambria"/>
          <w:b/>
          <w:bCs/>
          <w:szCs w:val="24"/>
        </w:rPr>
        <w:t xml:space="preserve"> à 1</w:t>
      </w:r>
      <w:r w:rsidR="006A0C97">
        <w:rPr>
          <w:rFonts w:ascii="Cambria" w:hAnsi="Cambria" w:cs="Cambria"/>
          <w:b/>
          <w:bCs/>
          <w:szCs w:val="24"/>
        </w:rPr>
        <w:t>5</w:t>
      </w:r>
      <w:r>
        <w:rPr>
          <w:rFonts w:ascii="Cambria" w:hAnsi="Cambria" w:cs="Cambria"/>
          <w:b/>
          <w:bCs/>
          <w:szCs w:val="24"/>
        </w:rPr>
        <w:t xml:space="preserve"> heures </w:t>
      </w:r>
      <w:r>
        <w:rPr>
          <w:rFonts w:ascii="Cambria" w:hAnsi="Cambria" w:cs="Cambria"/>
          <w:szCs w:val="24"/>
        </w:rPr>
        <w:t xml:space="preserve">à l’adresse suivante : salle de réunion de l’AGEFAU, sise au quartier </w:t>
      </w:r>
      <w:r>
        <w:rPr>
          <w:rFonts w:ascii="Cambria" w:hAnsi="Cambria" w:cs="Cambria"/>
          <w:b/>
          <w:szCs w:val="24"/>
        </w:rPr>
        <w:t>Hamdallaye ACI 2000, rue 394, contiguë à l’ex-Collège Horizon, Tél : (00223) 20 29 02 56</w:t>
      </w:r>
      <w:r>
        <w:rPr>
          <w:rFonts w:ascii="Cambria" w:hAnsi="Cambria" w:cs="Cambria"/>
          <w:szCs w:val="24"/>
        </w:rPr>
        <w:t>.</w:t>
      </w:r>
    </w:p>
    <w:p w14:paraId="3044BC03" w14:textId="77777777" w:rsidR="004D79D7" w:rsidRDefault="004D79D7" w:rsidP="004D79D7">
      <w:pPr>
        <w:pStyle w:val="Paragraphedeliste"/>
        <w:rPr>
          <w:rFonts w:ascii="Cambria" w:hAnsi="Cambria" w:cs="Cambria"/>
          <w:szCs w:val="24"/>
        </w:rPr>
      </w:pPr>
    </w:p>
    <w:p w14:paraId="57ED7B8E" w14:textId="77777777" w:rsidR="004D79D7" w:rsidRDefault="004D79D7" w:rsidP="004D79D7">
      <w:pPr>
        <w:pStyle w:val="Paragraphedeliste"/>
        <w:spacing w:before="120" w:after="120"/>
        <w:ind w:left="5040" w:firstLine="720"/>
        <w:rPr>
          <w:rFonts w:ascii="Cambria" w:hAnsi="Cambria" w:cs="Cambria"/>
          <w:szCs w:val="24"/>
        </w:rPr>
      </w:pPr>
      <w:bookmarkStart w:id="0" w:name="_Hlk161737229"/>
      <w:r>
        <w:rPr>
          <w:rFonts w:ascii="Cambria" w:hAnsi="Cambria" w:cs="Cambria"/>
          <w:szCs w:val="24"/>
        </w:rPr>
        <w:t>Bamako, le ………………</w:t>
      </w:r>
      <w:bookmarkEnd w:id="0"/>
      <w:r>
        <w:rPr>
          <w:rFonts w:ascii="Cambria" w:hAnsi="Cambria" w:cs="Cambria"/>
          <w:szCs w:val="24"/>
        </w:rPr>
        <w:t>…….</w:t>
      </w:r>
    </w:p>
    <w:p w14:paraId="4CA9E6D4" w14:textId="77777777" w:rsidR="004D79D7" w:rsidRDefault="004D79D7" w:rsidP="004D79D7">
      <w:pPr>
        <w:spacing w:before="120" w:after="120"/>
        <w:rPr>
          <w:rFonts w:ascii="Cambria" w:hAnsi="Cambria" w:cs="Cambria"/>
          <w:b/>
          <w:szCs w:val="24"/>
        </w:rPr>
      </w:pPr>
      <w:r>
        <w:rPr>
          <w:rFonts w:ascii="Cambria" w:eastAsia="Cambria" w:hAnsi="Cambria" w:cs="Cambria"/>
          <w:b/>
          <w:szCs w:val="24"/>
        </w:rPr>
        <w:t xml:space="preserve">                                                                                                               </w:t>
      </w:r>
      <w:r>
        <w:rPr>
          <w:rFonts w:ascii="Cambria" w:hAnsi="Cambria" w:cs="Cambria"/>
          <w:b/>
          <w:szCs w:val="24"/>
        </w:rPr>
        <w:t>Le Directeur général,</w:t>
      </w:r>
    </w:p>
    <w:p w14:paraId="2D09309A" w14:textId="77777777" w:rsidR="004D79D7" w:rsidRDefault="004D79D7" w:rsidP="004D79D7">
      <w:pPr>
        <w:spacing w:before="120" w:after="120"/>
        <w:ind w:left="5760"/>
        <w:rPr>
          <w:rFonts w:ascii="Cambria" w:hAnsi="Cambria" w:cs="Cambria"/>
          <w:b/>
          <w:szCs w:val="24"/>
        </w:rPr>
      </w:pPr>
    </w:p>
    <w:p w14:paraId="549A58C3" w14:textId="77777777" w:rsidR="004D79D7" w:rsidRDefault="004D79D7" w:rsidP="004D79D7">
      <w:pPr>
        <w:pStyle w:val="Sansinterligne"/>
        <w:rPr>
          <w:rFonts w:ascii="Cambria" w:hAnsi="Cambria" w:cs="Cambria"/>
          <w:b/>
          <w:szCs w:val="24"/>
        </w:rPr>
      </w:pPr>
    </w:p>
    <w:p w14:paraId="404C225B" w14:textId="77777777" w:rsidR="004D79D7" w:rsidRDefault="004D79D7" w:rsidP="004D79D7">
      <w:pPr>
        <w:pStyle w:val="Sansinterligne"/>
        <w:rPr>
          <w:rFonts w:ascii="Cambria" w:hAnsi="Cambria" w:cs="Cambria"/>
          <w:szCs w:val="24"/>
        </w:rPr>
      </w:pPr>
    </w:p>
    <w:p w14:paraId="43CEDE04" w14:textId="77777777" w:rsidR="004D79D7" w:rsidRDefault="004D79D7" w:rsidP="004D79D7">
      <w:pPr>
        <w:pStyle w:val="Lgende"/>
        <w:ind w:left="5040" w:firstLine="720"/>
        <w:rPr>
          <w:rFonts w:ascii="Cambria" w:hAnsi="Cambria" w:cs="Cambria"/>
          <w:b/>
          <w:szCs w:val="24"/>
          <w:u w:val="single"/>
        </w:rPr>
      </w:pPr>
      <w:r>
        <w:rPr>
          <w:rFonts w:ascii="Cambria" w:eastAsia="Cambria" w:hAnsi="Cambria" w:cs="Cambria"/>
          <w:b/>
          <w:szCs w:val="24"/>
        </w:rPr>
        <w:t xml:space="preserve">            </w:t>
      </w:r>
      <w:r>
        <w:rPr>
          <w:rFonts w:ascii="Cambria" w:hAnsi="Cambria" w:cs="Cambria"/>
          <w:b/>
          <w:szCs w:val="24"/>
          <w:u w:val="single"/>
        </w:rPr>
        <w:t>Balobo CISSE</w:t>
      </w:r>
    </w:p>
    <w:p w14:paraId="1DB22FC5" w14:textId="4B865F5E" w:rsidR="00060980" w:rsidRDefault="004D79D7" w:rsidP="004D79D7">
      <w:r>
        <w:rPr>
          <w:rStyle w:val="Accentuation"/>
          <w:rFonts w:ascii="Cambria" w:eastAsia="Cambria" w:hAnsi="Cambria" w:cs="Cambria"/>
          <w:i w:val="0"/>
          <w:iCs w:val="0"/>
          <w:szCs w:val="24"/>
        </w:rPr>
        <w:t xml:space="preserve">     </w:t>
      </w:r>
      <w:r w:rsidR="006A0C97">
        <w:rPr>
          <w:rStyle w:val="Accentuation"/>
          <w:rFonts w:ascii="Cambria" w:eastAsia="Cambria" w:hAnsi="Cambria" w:cs="Cambria"/>
          <w:i w:val="0"/>
          <w:iCs w:val="0"/>
          <w:szCs w:val="24"/>
        </w:rPr>
        <w:t xml:space="preserve">                                                                                                             </w:t>
      </w:r>
      <w:r>
        <w:rPr>
          <w:rStyle w:val="Accentuation"/>
          <w:rFonts w:ascii="Cambria" w:eastAsia="Cambria" w:hAnsi="Cambria" w:cs="Cambria"/>
          <w:i w:val="0"/>
          <w:iCs w:val="0"/>
          <w:szCs w:val="24"/>
        </w:rPr>
        <w:t xml:space="preserve"> </w:t>
      </w:r>
      <w:r>
        <w:rPr>
          <w:rStyle w:val="Accentuation"/>
          <w:rFonts w:ascii="Cambria" w:hAnsi="Cambria" w:cs="Cambria"/>
          <w:i w:val="0"/>
          <w:iCs w:val="0"/>
          <w:sz w:val="20"/>
        </w:rPr>
        <w:t>Inspecteur des Finances</w:t>
      </w:r>
    </w:p>
    <w:sectPr w:rsidR="00060980" w:rsidSect="001801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5E27"/>
    <w:multiLevelType w:val="hybridMultilevel"/>
    <w:tmpl w:val="9B8CC71C"/>
    <w:lvl w:ilvl="0" w:tplc="AE1C192A">
      <w:start w:val="1"/>
      <w:numFmt w:val="bullet"/>
      <w:lvlText w:val="­"/>
      <w:lvlJc w:val="left"/>
      <w:pPr>
        <w:ind w:left="1152" w:hanging="360"/>
      </w:pPr>
      <w:rPr>
        <w:rFonts w:ascii="Californian FB" w:hAnsi="Californian FB" w:hint="default"/>
      </w:rPr>
    </w:lvl>
    <w:lvl w:ilvl="1" w:tplc="040C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0C857BCC"/>
    <w:multiLevelType w:val="multilevel"/>
    <w:tmpl w:val="39803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numFmt w:val="decimal"/>
      <w:lvlText w:val=""/>
      <w:lvlJc w:val="left"/>
    </w:lvl>
    <w:lvl w:ilvl="5">
      <w:start w:val="1"/>
      <w:numFmt w:val="bullet"/>
      <w:lvlText w:val="-"/>
      <w:lvlJc w:val="left"/>
      <w:pPr>
        <w:ind w:left="360" w:hanging="360"/>
      </w:pPr>
      <w:rPr>
        <w:rFonts w:ascii="Sitka Text Semibold" w:hAnsi="Sitka Text Semibold" w:hint="default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082389"/>
    <w:multiLevelType w:val="hybridMultilevel"/>
    <w:tmpl w:val="CBEE1A50"/>
    <w:lvl w:ilvl="0" w:tplc="6D9EA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31C0F"/>
    <w:multiLevelType w:val="hybridMultilevel"/>
    <w:tmpl w:val="FED27F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00D35"/>
    <w:multiLevelType w:val="hybridMultilevel"/>
    <w:tmpl w:val="D8B8CD24"/>
    <w:lvl w:ilvl="0" w:tplc="8544F6A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4D34461"/>
    <w:multiLevelType w:val="multilevel"/>
    <w:tmpl w:val="09D0B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4A6AEB"/>
    <w:multiLevelType w:val="multilevel"/>
    <w:tmpl w:val="30D013E4"/>
    <w:lvl w:ilvl="0">
      <w:start w:val="1"/>
      <w:numFmt w:val="lowerLetter"/>
      <w:lvlText w:val="%1)"/>
      <w:lvlJc w:val="left"/>
      <w:pPr>
        <w:tabs>
          <w:tab w:val="num" w:pos="720"/>
        </w:tabs>
        <w:ind w:left="35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08998693">
    <w:abstractNumId w:val="5"/>
  </w:num>
  <w:num w:numId="2" w16cid:durableId="225605421">
    <w:abstractNumId w:val="6"/>
  </w:num>
  <w:num w:numId="3" w16cid:durableId="1551454953">
    <w:abstractNumId w:val="2"/>
  </w:num>
  <w:num w:numId="4" w16cid:durableId="1581865761">
    <w:abstractNumId w:val="3"/>
  </w:num>
  <w:num w:numId="5" w16cid:durableId="1435130760">
    <w:abstractNumId w:val="4"/>
  </w:num>
  <w:num w:numId="6" w16cid:durableId="1748917849">
    <w:abstractNumId w:val="1"/>
  </w:num>
  <w:num w:numId="7" w16cid:durableId="1547838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9D7"/>
    <w:rsid w:val="00060980"/>
    <w:rsid w:val="00180151"/>
    <w:rsid w:val="004D79D7"/>
    <w:rsid w:val="006A0C97"/>
    <w:rsid w:val="006D7D2D"/>
    <w:rsid w:val="00845F3C"/>
    <w:rsid w:val="00A93B00"/>
    <w:rsid w:val="00C15874"/>
    <w:rsid w:val="00C9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9CD5"/>
  <w15:chartTrackingRefBased/>
  <w15:docId w15:val="{8B31C2B3-C7C2-40DD-A9DB-1AB8EBBC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9D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D7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7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79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7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79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79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79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79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79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79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7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79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79D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79D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79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79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79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79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79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7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7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7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7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79D7"/>
    <w:rPr>
      <w:i/>
      <w:iCs/>
      <w:color w:val="404040" w:themeColor="text1" w:themeTint="BF"/>
    </w:rPr>
  </w:style>
  <w:style w:type="paragraph" w:styleId="Paragraphedeliste">
    <w:name w:val="List Paragraph"/>
    <w:aliases w:val="Dot pt,No Spacing1,List Paragraph Char Char Char,Indicator Text,List Paragraph1,Numbered Para 1,List Paragraph12,Bullet Points,MAIN CONTENT,Bullet 1,Colorful List - Accent 11,References,ReferencesCxSpLast,Bullets,Liste 1,Premier,Puce"/>
    <w:basedOn w:val="Normal"/>
    <w:uiPriority w:val="34"/>
    <w:qFormat/>
    <w:rsid w:val="004D79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79D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79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79D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79D7"/>
    <w:rPr>
      <w:b/>
      <w:bCs/>
      <w:smallCaps/>
      <w:color w:val="2F5496" w:themeColor="accent1" w:themeShade="BF"/>
      <w:spacing w:val="5"/>
    </w:rPr>
  </w:style>
  <w:style w:type="character" w:styleId="Accentuation">
    <w:name w:val="Emphasis"/>
    <w:qFormat/>
    <w:rsid w:val="004D79D7"/>
    <w:rPr>
      <w:i/>
      <w:iCs/>
    </w:rPr>
  </w:style>
  <w:style w:type="paragraph" w:styleId="Lgende">
    <w:name w:val="caption"/>
    <w:basedOn w:val="Normal"/>
    <w:next w:val="Normal"/>
    <w:qFormat/>
    <w:rsid w:val="004D79D7"/>
  </w:style>
  <w:style w:type="paragraph" w:styleId="Sansinterligne">
    <w:name w:val="No Spacing"/>
    <w:uiPriority w:val="1"/>
    <w:qFormat/>
    <w:rsid w:val="004D79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  <w14:ligatures w14:val="none"/>
    </w:rPr>
  </w:style>
  <w:style w:type="paragraph" w:styleId="Corpsdetexte3">
    <w:name w:val="Body Text 3"/>
    <w:basedOn w:val="Normal"/>
    <w:link w:val="Corpsdetexte3Car"/>
    <w:qFormat/>
    <w:rsid w:val="004D79D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4D79D7"/>
    <w:rPr>
      <w:rFonts w:ascii="Times New Roman" w:eastAsia="Times New Roman" w:hAnsi="Times New Roman" w:cs="Times New Roman"/>
      <w:sz w:val="16"/>
      <w:szCs w:val="16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1309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Aminata SOW</dc:creator>
  <cp:keywords/>
  <dc:description/>
  <cp:lastModifiedBy>Abdias SOGOBA</cp:lastModifiedBy>
  <cp:revision>3</cp:revision>
  <dcterms:created xsi:type="dcterms:W3CDTF">2026-10-20T14:11:00Z</dcterms:created>
  <dcterms:modified xsi:type="dcterms:W3CDTF">2026-10-26T13:26:00Z</dcterms:modified>
</cp:coreProperties>
</file>