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860B17" w14:textId="339D43BC" w:rsidR="008D0885" w:rsidRPr="005445BF" w:rsidRDefault="008D0885" w:rsidP="00C651D2">
      <w:pPr>
        <w:keepNext/>
        <w:spacing w:before="240" w:after="60" w:line="240" w:lineRule="auto"/>
        <w:jc w:val="both"/>
        <w:outlineLvl w:val="3"/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</w:pPr>
      <w:r w:rsidRPr="005445BF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 xml:space="preserve">MINISTERE DE LA REFONDATION DE L’ETAT                                </w:t>
      </w:r>
      <w:r w:rsidR="004C38CD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 xml:space="preserve">  </w:t>
      </w:r>
      <w:r w:rsidRPr="005445BF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>REPUBLIQUE DU MALI</w:t>
      </w:r>
    </w:p>
    <w:p w14:paraId="14644ABF" w14:textId="178CD07D" w:rsidR="008D0885" w:rsidRPr="005445BF" w:rsidRDefault="008D0885" w:rsidP="00C651D2">
      <w:pPr>
        <w:tabs>
          <w:tab w:val="right" w:pos="902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</w:pPr>
      <w:r w:rsidRPr="005445BF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 xml:space="preserve">                      *************                                                                           </w:t>
      </w:r>
      <w:r w:rsidRPr="005445BF">
        <w:rPr>
          <w:rFonts w:ascii="Times New Roman" w:eastAsia="Times New Roman" w:hAnsi="Times New Roman" w:cs="Times New Roman"/>
          <w:bCs/>
          <w:sz w:val="24"/>
          <w:szCs w:val="24"/>
          <w:lang w:eastAsia="fr-FR"/>
        </w:rPr>
        <w:t>Un Peuple -Un But -Une Foi</w:t>
      </w:r>
    </w:p>
    <w:p w14:paraId="66944F9C" w14:textId="77777777" w:rsidR="008D0885" w:rsidRPr="005445BF" w:rsidRDefault="008D0885" w:rsidP="00C651D2">
      <w:pPr>
        <w:tabs>
          <w:tab w:val="left" w:pos="-72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</w:pPr>
      <w:r w:rsidRPr="005445BF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 xml:space="preserve">         SECRETARIAT GENERAL                                                                           *************                                                                                                      </w:t>
      </w:r>
    </w:p>
    <w:p w14:paraId="62BF05C9" w14:textId="77777777" w:rsidR="008D0885" w:rsidRPr="005445BF" w:rsidRDefault="008D0885" w:rsidP="00C651D2">
      <w:pPr>
        <w:tabs>
          <w:tab w:val="center" w:pos="4536"/>
          <w:tab w:val="right" w:pos="9072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</w:pPr>
      <w:r w:rsidRPr="005445BF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 xml:space="preserve">                     **************</w:t>
      </w:r>
    </w:p>
    <w:p w14:paraId="554DE25C" w14:textId="77777777" w:rsidR="008D0885" w:rsidRPr="003F1BF0" w:rsidRDefault="008D0885" w:rsidP="00C651D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8"/>
          <w:szCs w:val="8"/>
          <w:lang w:eastAsia="fr-FR"/>
        </w:rPr>
      </w:pPr>
    </w:p>
    <w:p w14:paraId="27F1C44E" w14:textId="77777777" w:rsidR="008D0885" w:rsidRPr="005445BF" w:rsidRDefault="008D0885" w:rsidP="00D24047">
      <w:pPr>
        <w:spacing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fr-FR"/>
        </w:rPr>
      </w:pPr>
      <w:r w:rsidRPr="005445BF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fr-FR"/>
        </w:rPr>
        <w:t>AVIS A MANIFESTATION D’INTERET</w:t>
      </w:r>
    </w:p>
    <w:p w14:paraId="0104B8DC" w14:textId="624C607D" w:rsidR="008D0885" w:rsidRPr="002E364A" w:rsidRDefault="008D0885" w:rsidP="002E364A">
      <w:pPr>
        <w:spacing w:before="240"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D2528">
        <w:rPr>
          <w:rFonts w:ascii="Times New Roman" w:hAnsi="Times New Roman" w:cs="Times New Roman"/>
          <w:b/>
          <w:bCs/>
          <w:sz w:val="24"/>
          <w:szCs w:val="24"/>
          <w:u w:val="single"/>
        </w:rPr>
        <w:t>Objet</w:t>
      </w:r>
      <w:r w:rsidRPr="005445BF">
        <w:rPr>
          <w:rFonts w:ascii="Times New Roman" w:hAnsi="Times New Roman" w:cs="Times New Roman"/>
          <w:b/>
          <w:bCs/>
          <w:sz w:val="24"/>
          <w:szCs w:val="24"/>
        </w:rPr>
        <w:t xml:space="preserve"> : </w:t>
      </w:r>
      <w:r w:rsidR="004C38CD" w:rsidRPr="00BF223C">
        <w:rPr>
          <w:rFonts w:ascii="Times New Roman" w:hAnsi="Times New Roman" w:cs="Times New Roman"/>
          <w:b/>
          <w:bCs/>
          <w:sz w:val="24"/>
          <w:szCs w:val="24"/>
        </w:rPr>
        <w:t>Recrutement d'un cabinet ou consultant pour la réalisation d'une étude portant évaluation du dispositif institutionnel et structurel existant en matière de lutte contre la corruption</w:t>
      </w:r>
      <w:r w:rsidR="00392D61" w:rsidRPr="005445BF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5445BF">
        <w:rPr>
          <w:rFonts w:ascii="Times New Roman" w:hAnsi="Times New Roman" w:cs="Times New Roman"/>
          <w:sz w:val="24"/>
          <w:szCs w:val="24"/>
        </w:rPr>
        <w:br/>
      </w:r>
      <w:r w:rsidRPr="00CD2528">
        <w:rPr>
          <w:rFonts w:ascii="Times New Roman" w:hAnsi="Times New Roman" w:cs="Times New Roman"/>
          <w:b/>
          <w:bCs/>
          <w:sz w:val="24"/>
          <w:szCs w:val="24"/>
          <w:u w:val="single"/>
        </w:rPr>
        <w:t>Financement</w:t>
      </w:r>
      <w:r w:rsidRPr="002E364A">
        <w:rPr>
          <w:rFonts w:ascii="Times New Roman" w:hAnsi="Times New Roman" w:cs="Times New Roman"/>
          <w:b/>
          <w:bCs/>
          <w:sz w:val="24"/>
          <w:szCs w:val="24"/>
        </w:rPr>
        <w:t xml:space="preserve"> : </w:t>
      </w:r>
      <w:r w:rsidR="002D3E96" w:rsidRPr="003F1BF0">
        <w:rPr>
          <w:rFonts w:ascii="Times New Roman" w:hAnsi="Times New Roman" w:cs="Times New Roman"/>
          <w:sz w:val="24"/>
          <w:szCs w:val="24"/>
        </w:rPr>
        <w:t>Projet d'Appui à la Lutte contre la Corruption et l'Enrichissement Illicite – Phase II (LUCCEI II) / PNUD – Exercice 2026.</w:t>
      </w:r>
    </w:p>
    <w:p w14:paraId="51409EF5" w14:textId="77777777" w:rsidR="002D3E96" w:rsidRPr="005445BF" w:rsidRDefault="002D3E96" w:rsidP="002E364A">
      <w:pPr>
        <w:jc w:val="both"/>
        <w:rPr>
          <w:rFonts w:ascii="Times New Roman" w:hAnsi="Times New Roman" w:cs="Times New Roman"/>
          <w:sz w:val="24"/>
          <w:szCs w:val="24"/>
        </w:rPr>
      </w:pPr>
      <w:r w:rsidRPr="00BF223C">
        <w:rPr>
          <w:rFonts w:ascii="Times New Roman" w:hAnsi="Times New Roman" w:cs="Times New Roman"/>
          <w:sz w:val="24"/>
          <w:szCs w:val="24"/>
        </w:rPr>
        <w:t xml:space="preserve">Dans le cadre de la mise en œuvre du </w:t>
      </w:r>
      <w:r w:rsidRPr="00BF223C">
        <w:rPr>
          <w:rFonts w:ascii="Times New Roman" w:hAnsi="Times New Roman" w:cs="Times New Roman"/>
          <w:b/>
          <w:bCs/>
          <w:sz w:val="24"/>
          <w:szCs w:val="24"/>
        </w:rPr>
        <w:t>Projet d'Appui à la Lutte contre la Corruption et l'Enrichissement Illicite – Phase II (LUCCEI II)</w:t>
      </w:r>
      <w:r w:rsidRPr="00BF223C">
        <w:rPr>
          <w:rFonts w:ascii="Times New Roman" w:hAnsi="Times New Roman" w:cs="Times New Roman"/>
          <w:sz w:val="24"/>
          <w:szCs w:val="24"/>
        </w:rPr>
        <w:t xml:space="preserve">, financé par le </w:t>
      </w:r>
      <w:r w:rsidRPr="00BF223C">
        <w:rPr>
          <w:rFonts w:ascii="Times New Roman" w:hAnsi="Times New Roman" w:cs="Times New Roman"/>
          <w:b/>
          <w:bCs/>
          <w:sz w:val="24"/>
          <w:szCs w:val="24"/>
        </w:rPr>
        <w:t>Programme des Nations Unies pour le Développement (PNUD)</w:t>
      </w:r>
      <w:r w:rsidRPr="00BF223C">
        <w:rPr>
          <w:rFonts w:ascii="Times New Roman" w:hAnsi="Times New Roman" w:cs="Times New Roman"/>
          <w:sz w:val="24"/>
          <w:szCs w:val="24"/>
        </w:rPr>
        <w:t xml:space="preserve">, et de l'exécution du </w:t>
      </w:r>
      <w:r w:rsidRPr="00BF223C">
        <w:rPr>
          <w:rFonts w:ascii="Times New Roman" w:hAnsi="Times New Roman" w:cs="Times New Roman"/>
          <w:b/>
          <w:bCs/>
          <w:sz w:val="24"/>
          <w:szCs w:val="24"/>
        </w:rPr>
        <w:t>Plan d'actions 2023-2027 de la Stratégie Nationale de Lutte contre la Corruption</w:t>
      </w:r>
      <w:r w:rsidRPr="00BF223C">
        <w:rPr>
          <w:rFonts w:ascii="Times New Roman" w:hAnsi="Times New Roman" w:cs="Times New Roman"/>
          <w:sz w:val="24"/>
          <w:szCs w:val="24"/>
        </w:rPr>
        <w:t xml:space="preserve">, notamment son </w:t>
      </w:r>
      <w:r w:rsidRPr="00BF223C">
        <w:rPr>
          <w:rFonts w:ascii="Times New Roman" w:hAnsi="Times New Roman" w:cs="Times New Roman"/>
          <w:b/>
          <w:bCs/>
          <w:sz w:val="24"/>
          <w:szCs w:val="24"/>
        </w:rPr>
        <w:t>action 1.1.2.1.1</w:t>
      </w:r>
      <w:r w:rsidRPr="00BF223C">
        <w:rPr>
          <w:rFonts w:ascii="Times New Roman" w:hAnsi="Times New Roman" w:cs="Times New Roman"/>
          <w:sz w:val="24"/>
          <w:szCs w:val="24"/>
        </w:rPr>
        <w:t xml:space="preserve">, le Ministère de la Refondation de l'État envisage de recruter un </w:t>
      </w:r>
      <w:r w:rsidRPr="00BF223C">
        <w:rPr>
          <w:rFonts w:ascii="Times New Roman" w:hAnsi="Times New Roman" w:cs="Times New Roman"/>
          <w:b/>
          <w:bCs/>
          <w:sz w:val="24"/>
          <w:szCs w:val="24"/>
        </w:rPr>
        <w:t>cabinet ou consultant national</w:t>
      </w:r>
      <w:r w:rsidRPr="00BF223C">
        <w:rPr>
          <w:rFonts w:ascii="Times New Roman" w:hAnsi="Times New Roman" w:cs="Times New Roman"/>
          <w:sz w:val="24"/>
          <w:szCs w:val="24"/>
        </w:rPr>
        <w:t xml:space="preserve"> chargé de réaliser une étude d'évaluation du dispositif institutionnel et structurel existant en matière de prévention et de lutte contre la corruption au Mali.</w:t>
      </w:r>
    </w:p>
    <w:p w14:paraId="6BC734AF" w14:textId="7073D935" w:rsidR="008D0885" w:rsidRPr="005445BF" w:rsidRDefault="002D3E96" w:rsidP="00C651D2">
      <w:pPr>
        <w:jc w:val="both"/>
        <w:rPr>
          <w:rFonts w:ascii="Times New Roman" w:hAnsi="Times New Roman" w:cs="Times New Roman"/>
          <w:sz w:val="24"/>
          <w:szCs w:val="24"/>
        </w:rPr>
      </w:pPr>
      <w:r w:rsidRPr="00BF223C">
        <w:rPr>
          <w:rFonts w:ascii="Times New Roman" w:hAnsi="Times New Roman" w:cs="Times New Roman"/>
          <w:sz w:val="24"/>
          <w:szCs w:val="24"/>
        </w:rPr>
        <w:t>Cette étude vise notamment à apprécier la pertinence, la cohérence, l'efficacité et les performances du dispositif institutionnel actuel afin de proposer des mesures de renforcement, de rationalisation et d'amélioration de sa gouvernance.</w:t>
      </w:r>
      <w:r w:rsidR="00392D61" w:rsidRPr="005445B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622CB8C" w14:textId="77777777" w:rsidR="008D0885" w:rsidRPr="005445BF" w:rsidRDefault="008D0885" w:rsidP="00C651D2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445BF">
        <w:rPr>
          <w:rFonts w:ascii="Times New Roman" w:hAnsi="Times New Roman" w:cs="Times New Roman"/>
          <w:b/>
          <w:bCs/>
          <w:sz w:val="24"/>
          <w:szCs w:val="24"/>
        </w:rPr>
        <w:t>1. Description sommaire de la mission</w:t>
      </w:r>
    </w:p>
    <w:p w14:paraId="5DDF0A31" w14:textId="77777777" w:rsidR="002D3E96" w:rsidRPr="00BF223C" w:rsidRDefault="002D3E96" w:rsidP="00D240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BF223C">
        <w:rPr>
          <w:rFonts w:ascii="Times New Roman" w:eastAsia="Times New Roman" w:hAnsi="Times New Roman" w:cs="Times New Roman"/>
          <w:sz w:val="24"/>
          <w:szCs w:val="24"/>
          <w:lang w:eastAsia="fr-FR"/>
        </w:rPr>
        <w:t>Les prestations du consultant comprendront notamment :</w:t>
      </w:r>
    </w:p>
    <w:p w14:paraId="5096F116" w14:textId="77777777" w:rsidR="002D3E96" w:rsidRPr="00BF223C" w:rsidRDefault="002D3E96" w:rsidP="00D24047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proofErr w:type="gramStart"/>
      <w:r w:rsidRPr="00BF223C">
        <w:rPr>
          <w:rFonts w:ascii="Times New Roman" w:eastAsia="Times New Roman" w:hAnsi="Times New Roman" w:cs="Times New Roman"/>
          <w:sz w:val="24"/>
          <w:szCs w:val="24"/>
          <w:lang w:eastAsia="fr-FR"/>
        </w:rPr>
        <w:t>l'analyse</w:t>
      </w:r>
      <w:proofErr w:type="gramEnd"/>
      <w:r w:rsidRPr="00BF223C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documentaire et le cadrage méthodologique de la mission ; </w:t>
      </w:r>
    </w:p>
    <w:p w14:paraId="49ABB96D" w14:textId="77777777" w:rsidR="002D3E96" w:rsidRPr="00BF223C" w:rsidRDefault="002D3E96" w:rsidP="00D24047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proofErr w:type="gramStart"/>
      <w:r w:rsidRPr="00BF223C">
        <w:rPr>
          <w:rFonts w:ascii="Times New Roman" w:eastAsia="Times New Roman" w:hAnsi="Times New Roman" w:cs="Times New Roman"/>
          <w:sz w:val="24"/>
          <w:szCs w:val="24"/>
          <w:lang w:eastAsia="fr-FR"/>
        </w:rPr>
        <w:t>la</w:t>
      </w:r>
      <w:proofErr w:type="gramEnd"/>
      <w:r w:rsidRPr="00BF223C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cartographie et l'analyse des acteurs institutionnels intervenant dans la prévention et la lutte contre la corruption ; </w:t>
      </w:r>
    </w:p>
    <w:p w14:paraId="5BF55BAB" w14:textId="77777777" w:rsidR="002D3E96" w:rsidRPr="00BF223C" w:rsidRDefault="002D3E96" w:rsidP="00D24047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proofErr w:type="gramStart"/>
      <w:r w:rsidRPr="00BF223C">
        <w:rPr>
          <w:rFonts w:ascii="Times New Roman" w:eastAsia="Times New Roman" w:hAnsi="Times New Roman" w:cs="Times New Roman"/>
          <w:sz w:val="24"/>
          <w:szCs w:val="24"/>
          <w:lang w:eastAsia="fr-FR"/>
        </w:rPr>
        <w:t>l'analyse</w:t>
      </w:r>
      <w:proofErr w:type="gramEnd"/>
      <w:r w:rsidRPr="00BF223C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des cadres juridique, institutionnel et organisationnel ; </w:t>
      </w:r>
    </w:p>
    <w:p w14:paraId="6ECA9D7D" w14:textId="77777777" w:rsidR="002D3E96" w:rsidRPr="00BF223C" w:rsidRDefault="002D3E96" w:rsidP="00D24047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proofErr w:type="gramStart"/>
      <w:r w:rsidRPr="00BF223C">
        <w:rPr>
          <w:rFonts w:ascii="Times New Roman" w:eastAsia="Times New Roman" w:hAnsi="Times New Roman" w:cs="Times New Roman"/>
          <w:sz w:val="24"/>
          <w:szCs w:val="24"/>
          <w:lang w:eastAsia="fr-FR"/>
        </w:rPr>
        <w:t>l'évaluation</w:t>
      </w:r>
      <w:proofErr w:type="gramEnd"/>
      <w:r w:rsidRPr="00BF223C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des mécanismes de coordination, de gouvernance et de collaboration entre les structures concernées ; </w:t>
      </w:r>
    </w:p>
    <w:p w14:paraId="6E08B39A" w14:textId="77777777" w:rsidR="002D3E96" w:rsidRPr="00BF223C" w:rsidRDefault="002D3E96" w:rsidP="00D24047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proofErr w:type="gramStart"/>
      <w:r w:rsidRPr="00BF223C">
        <w:rPr>
          <w:rFonts w:ascii="Times New Roman" w:eastAsia="Times New Roman" w:hAnsi="Times New Roman" w:cs="Times New Roman"/>
          <w:sz w:val="24"/>
          <w:szCs w:val="24"/>
          <w:lang w:eastAsia="fr-FR"/>
        </w:rPr>
        <w:t>l'analyse</w:t>
      </w:r>
      <w:proofErr w:type="gramEnd"/>
      <w:r w:rsidRPr="00BF223C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des capacités institutionnelles, organisationnelles, humaines, techniques et financières des structures ; </w:t>
      </w:r>
    </w:p>
    <w:p w14:paraId="5EDF0A10" w14:textId="77777777" w:rsidR="002D3E96" w:rsidRPr="00BF223C" w:rsidRDefault="002D3E96" w:rsidP="00D24047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proofErr w:type="gramStart"/>
      <w:r w:rsidRPr="00BF223C">
        <w:rPr>
          <w:rFonts w:ascii="Times New Roman" w:eastAsia="Times New Roman" w:hAnsi="Times New Roman" w:cs="Times New Roman"/>
          <w:sz w:val="24"/>
          <w:szCs w:val="24"/>
          <w:lang w:eastAsia="fr-FR"/>
        </w:rPr>
        <w:t>l'identification</w:t>
      </w:r>
      <w:proofErr w:type="gramEnd"/>
      <w:r w:rsidRPr="00BF223C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des insuffisances, contraintes, chevauchements et dysfonctionnements du dispositif actuel ; </w:t>
      </w:r>
    </w:p>
    <w:p w14:paraId="2D91F00A" w14:textId="77777777" w:rsidR="002D3E96" w:rsidRPr="00BF223C" w:rsidRDefault="002D3E96" w:rsidP="00D24047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proofErr w:type="gramStart"/>
      <w:r w:rsidRPr="00BF223C">
        <w:rPr>
          <w:rFonts w:ascii="Times New Roman" w:eastAsia="Times New Roman" w:hAnsi="Times New Roman" w:cs="Times New Roman"/>
          <w:sz w:val="24"/>
          <w:szCs w:val="24"/>
          <w:lang w:eastAsia="fr-FR"/>
        </w:rPr>
        <w:t>la</w:t>
      </w:r>
      <w:proofErr w:type="gramEnd"/>
      <w:r w:rsidRPr="00BF223C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formulation de recommandations opérationnelles et de scénarios de rationalisation et d'amélioration du dispositif institutionnel ; </w:t>
      </w:r>
    </w:p>
    <w:p w14:paraId="52B27C82" w14:textId="77777777" w:rsidR="002D3E96" w:rsidRPr="00BF223C" w:rsidRDefault="002D3E96" w:rsidP="00D24047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proofErr w:type="gramStart"/>
      <w:r w:rsidRPr="00BF223C">
        <w:rPr>
          <w:rFonts w:ascii="Times New Roman" w:eastAsia="Times New Roman" w:hAnsi="Times New Roman" w:cs="Times New Roman"/>
          <w:sz w:val="24"/>
          <w:szCs w:val="24"/>
          <w:lang w:eastAsia="fr-FR"/>
        </w:rPr>
        <w:t>l'organisation</w:t>
      </w:r>
      <w:proofErr w:type="gramEnd"/>
      <w:r w:rsidRPr="00BF223C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des ateliers de validation et de restitution ; </w:t>
      </w:r>
    </w:p>
    <w:p w14:paraId="245F6F01" w14:textId="77777777" w:rsidR="002D3E96" w:rsidRPr="00BF223C" w:rsidRDefault="002D3E96" w:rsidP="00D24047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proofErr w:type="gramStart"/>
      <w:r w:rsidRPr="00BF223C">
        <w:rPr>
          <w:rFonts w:ascii="Times New Roman" w:eastAsia="Times New Roman" w:hAnsi="Times New Roman" w:cs="Times New Roman"/>
          <w:sz w:val="24"/>
          <w:szCs w:val="24"/>
          <w:lang w:eastAsia="fr-FR"/>
        </w:rPr>
        <w:t>la</w:t>
      </w:r>
      <w:proofErr w:type="gramEnd"/>
      <w:r w:rsidRPr="00BF223C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production de l'ensemble des livrables prévus dans les Termes de Référence. </w:t>
      </w:r>
    </w:p>
    <w:p w14:paraId="5AA6683B" w14:textId="77777777" w:rsidR="008D0885" w:rsidRPr="005445BF" w:rsidRDefault="008D0885" w:rsidP="002E364A">
      <w:pPr>
        <w:spacing w:before="240"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445BF">
        <w:rPr>
          <w:rFonts w:ascii="Times New Roman" w:hAnsi="Times New Roman" w:cs="Times New Roman"/>
          <w:b/>
          <w:bCs/>
          <w:sz w:val="24"/>
          <w:szCs w:val="24"/>
        </w:rPr>
        <w:t>2. Durée de la mission</w:t>
      </w:r>
    </w:p>
    <w:p w14:paraId="30BADC43" w14:textId="77777777" w:rsidR="002E364A" w:rsidRPr="002E364A" w:rsidRDefault="002E364A" w:rsidP="002E364A">
      <w:pPr>
        <w:pStyle w:val="pdq2pgselectionanchorcontainer"/>
        <w:spacing w:after="0" w:afterAutospacing="0"/>
        <w:rPr>
          <w:b/>
          <w:bCs/>
        </w:rPr>
      </w:pPr>
      <w:r w:rsidRPr="002E364A">
        <w:rPr>
          <w:rStyle w:val="lev"/>
          <w:b w:val="0"/>
          <w:bCs w:val="0"/>
        </w:rPr>
        <w:t>La durée de la mission est fixée à deux (02) mois, à compter de la date de notification du contrat jusqu'au dépôt du rapport provisoire.</w:t>
      </w:r>
    </w:p>
    <w:p w14:paraId="0BA0C638" w14:textId="0C081C9F" w:rsidR="002E364A" w:rsidRDefault="002E364A" w:rsidP="002E364A">
      <w:pPr>
        <w:pStyle w:val="NormalWeb"/>
        <w:spacing w:before="0" w:beforeAutospacing="0" w:after="0" w:afterAutospacing="0"/>
      </w:pPr>
      <w:r>
        <w:t>À compter de la transmission des observations et recommandations d</w:t>
      </w:r>
      <w:r w:rsidR="002D18B5">
        <w:t>e</w:t>
      </w:r>
      <w:r>
        <w:t xml:space="preserve"> </w:t>
      </w:r>
      <w:r w:rsidR="002D18B5">
        <w:t>l’atelier de validation</w:t>
      </w:r>
      <w:r>
        <w:t xml:space="preserve"> sur le rapport provisoire, le consultant disposera d'un délai maximum de </w:t>
      </w:r>
      <w:r>
        <w:rPr>
          <w:rStyle w:val="lev"/>
        </w:rPr>
        <w:t>dix (10) jours calendaires</w:t>
      </w:r>
      <w:r>
        <w:t xml:space="preserve"> pour les intégrer et transmettre le </w:t>
      </w:r>
      <w:r>
        <w:rPr>
          <w:rStyle w:val="lev"/>
        </w:rPr>
        <w:t>rapport final</w:t>
      </w:r>
      <w:r>
        <w:t>.</w:t>
      </w:r>
    </w:p>
    <w:p w14:paraId="5C95228E" w14:textId="2E3EA42E" w:rsidR="005445BF" w:rsidRPr="005445BF" w:rsidRDefault="002E364A" w:rsidP="002E364A">
      <w:pPr>
        <w:pStyle w:val="NormalWeb"/>
        <w:spacing w:before="0" w:beforeAutospacing="0" w:after="240" w:afterAutospacing="0"/>
      </w:pPr>
      <w:r>
        <w:t xml:space="preserve">La durée totale indicative de la mission est ainsi de </w:t>
      </w:r>
      <w:r>
        <w:rPr>
          <w:rStyle w:val="lev"/>
        </w:rPr>
        <w:t>deux (02) mois et dix (10) jours</w:t>
      </w:r>
      <w:r>
        <w:t>.</w:t>
      </w:r>
    </w:p>
    <w:p w14:paraId="6750D563" w14:textId="77777777" w:rsidR="008D0885" w:rsidRPr="005445BF" w:rsidRDefault="008D0885" w:rsidP="00C651D2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445BF">
        <w:rPr>
          <w:rFonts w:ascii="Times New Roman" w:hAnsi="Times New Roman" w:cs="Times New Roman"/>
          <w:b/>
          <w:bCs/>
          <w:sz w:val="24"/>
          <w:szCs w:val="24"/>
        </w:rPr>
        <w:t>3. Dossier de candidature</w:t>
      </w:r>
    </w:p>
    <w:p w14:paraId="41AC0C37" w14:textId="77777777" w:rsidR="005445BF" w:rsidRPr="005445BF" w:rsidRDefault="005445BF" w:rsidP="00C651D2">
      <w:pPr>
        <w:jc w:val="both"/>
        <w:rPr>
          <w:rFonts w:ascii="Times New Roman" w:hAnsi="Times New Roman" w:cs="Times New Roman"/>
          <w:sz w:val="24"/>
          <w:szCs w:val="24"/>
        </w:rPr>
      </w:pPr>
      <w:r w:rsidRPr="005445BF">
        <w:rPr>
          <w:rFonts w:ascii="Times New Roman" w:hAnsi="Times New Roman" w:cs="Times New Roman"/>
          <w:sz w:val="24"/>
          <w:szCs w:val="24"/>
        </w:rPr>
        <w:t>Les candidats intéressés sont invités à fournir un dossier comprenant notamment :</w:t>
      </w:r>
    </w:p>
    <w:p w14:paraId="005D7B2B" w14:textId="77777777" w:rsidR="005445BF" w:rsidRPr="005445BF" w:rsidRDefault="005445BF" w:rsidP="00D24047">
      <w:pPr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445BF">
        <w:rPr>
          <w:rFonts w:ascii="Times New Roman" w:hAnsi="Times New Roman" w:cs="Times New Roman"/>
          <w:sz w:val="24"/>
          <w:szCs w:val="24"/>
        </w:rPr>
        <w:t>une</w:t>
      </w:r>
      <w:proofErr w:type="gramEnd"/>
      <w:r w:rsidRPr="005445BF">
        <w:rPr>
          <w:rFonts w:ascii="Times New Roman" w:hAnsi="Times New Roman" w:cs="Times New Roman"/>
          <w:sz w:val="24"/>
          <w:szCs w:val="24"/>
        </w:rPr>
        <w:t xml:space="preserve"> lettre de manifestation d'intérêt signée ; </w:t>
      </w:r>
    </w:p>
    <w:p w14:paraId="1D4AC44A" w14:textId="77777777" w:rsidR="005445BF" w:rsidRPr="005445BF" w:rsidRDefault="005445BF" w:rsidP="00D24047">
      <w:pPr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445BF">
        <w:rPr>
          <w:rFonts w:ascii="Times New Roman" w:hAnsi="Times New Roman" w:cs="Times New Roman"/>
          <w:sz w:val="24"/>
          <w:szCs w:val="24"/>
        </w:rPr>
        <w:t>une</w:t>
      </w:r>
      <w:proofErr w:type="gramEnd"/>
      <w:r w:rsidRPr="005445BF">
        <w:rPr>
          <w:rFonts w:ascii="Times New Roman" w:hAnsi="Times New Roman" w:cs="Times New Roman"/>
          <w:sz w:val="24"/>
          <w:szCs w:val="24"/>
        </w:rPr>
        <w:t xml:space="preserve"> présentation du cabinet ou du consultant ; </w:t>
      </w:r>
    </w:p>
    <w:p w14:paraId="5859100B" w14:textId="77777777" w:rsidR="005445BF" w:rsidRPr="005445BF" w:rsidRDefault="005445BF" w:rsidP="00D24047">
      <w:pPr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445BF">
        <w:rPr>
          <w:rFonts w:ascii="Times New Roman" w:hAnsi="Times New Roman" w:cs="Times New Roman"/>
          <w:sz w:val="24"/>
          <w:szCs w:val="24"/>
        </w:rPr>
        <w:lastRenderedPageBreak/>
        <w:t>les</w:t>
      </w:r>
      <w:proofErr w:type="gramEnd"/>
      <w:r w:rsidRPr="005445BF">
        <w:rPr>
          <w:rFonts w:ascii="Times New Roman" w:hAnsi="Times New Roman" w:cs="Times New Roman"/>
          <w:sz w:val="24"/>
          <w:szCs w:val="24"/>
        </w:rPr>
        <w:t xml:space="preserve"> références des missions similaires exécutées au cours des dix (10) dernières années, accompagnées des attestations de bonne exécution ou tout document équivalent justifiant leur réalisation ; </w:t>
      </w:r>
    </w:p>
    <w:p w14:paraId="2748538E" w14:textId="777B59C9" w:rsidR="008D0885" w:rsidRPr="002E364A" w:rsidRDefault="005445BF" w:rsidP="002E364A">
      <w:pPr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445BF">
        <w:rPr>
          <w:rFonts w:ascii="Times New Roman" w:hAnsi="Times New Roman" w:cs="Times New Roman"/>
          <w:sz w:val="24"/>
          <w:szCs w:val="24"/>
        </w:rPr>
        <w:t>les</w:t>
      </w:r>
      <w:proofErr w:type="gramEnd"/>
      <w:r w:rsidRPr="005445BF">
        <w:rPr>
          <w:rFonts w:ascii="Times New Roman" w:hAnsi="Times New Roman" w:cs="Times New Roman"/>
          <w:sz w:val="24"/>
          <w:szCs w:val="24"/>
        </w:rPr>
        <w:t xml:space="preserve"> curriculum vitae des experts clés proposés. </w:t>
      </w:r>
    </w:p>
    <w:p w14:paraId="0FA25EA5" w14:textId="77777777" w:rsidR="008D0885" w:rsidRPr="005445BF" w:rsidRDefault="008D0885" w:rsidP="00C651D2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445BF">
        <w:rPr>
          <w:rFonts w:ascii="Times New Roman" w:hAnsi="Times New Roman" w:cs="Times New Roman"/>
          <w:b/>
          <w:bCs/>
          <w:sz w:val="24"/>
          <w:szCs w:val="24"/>
        </w:rPr>
        <w:t>4. Critères de présélection</w:t>
      </w:r>
    </w:p>
    <w:p w14:paraId="43A13ECF" w14:textId="77777777" w:rsidR="005445BF" w:rsidRPr="005445BF" w:rsidRDefault="005445BF" w:rsidP="00C651D2">
      <w:pPr>
        <w:jc w:val="both"/>
        <w:rPr>
          <w:rFonts w:ascii="Times New Roman" w:hAnsi="Times New Roman" w:cs="Times New Roman"/>
          <w:sz w:val="24"/>
          <w:szCs w:val="24"/>
        </w:rPr>
      </w:pPr>
      <w:r w:rsidRPr="005445BF">
        <w:rPr>
          <w:rFonts w:ascii="Times New Roman" w:hAnsi="Times New Roman" w:cs="Times New Roman"/>
          <w:sz w:val="24"/>
          <w:szCs w:val="24"/>
        </w:rPr>
        <w:t>Les manifestations d'intérêt seront évaluées sur la base des critères ci-après :</w:t>
      </w:r>
    </w:p>
    <w:p w14:paraId="1BF35ADA" w14:textId="77777777" w:rsidR="005445BF" w:rsidRPr="005445BF" w:rsidRDefault="005445BF" w:rsidP="00D24047">
      <w:pPr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445BF">
        <w:rPr>
          <w:rFonts w:ascii="Times New Roman" w:hAnsi="Times New Roman" w:cs="Times New Roman"/>
          <w:sz w:val="24"/>
          <w:szCs w:val="24"/>
        </w:rPr>
        <w:t>l'expérience</w:t>
      </w:r>
      <w:proofErr w:type="gramEnd"/>
      <w:r w:rsidRPr="005445BF">
        <w:rPr>
          <w:rFonts w:ascii="Times New Roman" w:hAnsi="Times New Roman" w:cs="Times New Roman"/>
          <w:sz w:val="24"/>
          <w:szCs w:val="24"/>
        </w:rPr>
        <w:t xml:space="preserve"> générale du cabinet ou du consultant (au moins cinq (05) années d'existence ou d'activités professionnelles) ; </w:t>
      </w:r>
    </w:p>
    <w:p w14:paraId="61F113E4" w14:textId="77777777" w:rsidR="005445BF" w:rsidRPr="005445BF" w:rsidRDefault="005445BF" w:rsidP="00D24047">
      <w:pPr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445BF">
        <w:rPr>
          <w:rFonts w:ascii="Times New Roman" w:hAnsi="Times New Roman" w:cs="Times New Roman"/>
          <w:sz w:val="24"/>
          <w:szCs w:val="24"/>
        </w:rPr>
        <w:t>l'expérience</w:t>
      </w:r>
      <w:proofErr w:type="gramEnd"/>
      <w:r w:rsidRPr="005445BF">
        <w:rPr>
          <w:rFonts w:ascii="Times New Roman" w:hAnsi="Times New Roman" w:cs="Times New Roman"/>
          <w:sz w:val="24"/>
          <w:szCs w:val="24"/>
        </w:rPr>
        <w:t xml:space="preserve"> spécifique dans la conduite d'études institutionnelles, organisationnelles ou stratégiques portant notamment sur : </w:t>
      </w:r>
    </w:p>
    <w:p w14:paraId="78950298" w14:textId="77777777" w:rsidR="005445BF" w:rsidRPr="005445BF" w:rsidRDefault="005445BF" w:rsidP="00D24047">
      <w:pPr>
        <w:numPr>
          <w:ilvl w:val="1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445BF">
        <w:rPr>
          <w:rFonts w:ascii="Times New Roman" w:hAnsi="Times New Roman" w:cs="Times New Roman"/>
          <w:sz w:val="24"/>
          <w:szCs w:val="24"/>
        </w:rPr>
        <w:t>la</w:t>
      </w:r>
      <w:proofErr w:type="gramEnd"/>
      <w:r w:rsidRPr="005445BF">
        <w:rPr>
          <w:rFonts w:ascii="Times New Roman" w:hAnsi="Times New Roman" w:cs="Times New Roman"/>
          <w:sz w:val="24"/>
          <w:szCs w:val="24"/>
        </w:rPr>
        <w:t xml:space="preserve"> gouvernance publique ; </w:t>
      </w:r>
    </w:p>
    <w:p w14:paraId="07916939" w14:textId="77777777" w:rsidR="005445BF" w:rsidRPr="005445BF" w:rsidRDefault="005445BF" w:rsidP="00D24047">
      <w:pPr>
        <w:numPr>
          <w:ilvl w:val="1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445BF">
        <w:rPr>
          <w:rFonts w:ascii="Times New Roman" w:hAnsi="Times New Roman" w:cs="Times New Roman"/>
          <w:sz w:val="24"/>
          <w:szCs w:val="24"/>
        </w:rPr>
        <w:t>la</w:t>
      </w:r>
      <w:proofErr w:type="gramEnd"/>
      <w:r w:rsidRPr="005445BF">
        <w:rPr>
          <w:rFonts w:ascii="Times New Roman" w:hAnsi="Times New Roman" w:cs="Times New Roman"/>
          <w:sz w:val="24"/>
          <w:szCs w:val="24"/>
        </w:rPr>
        <w:t xml:space="preserve"> transparence et la redevabilité ; </w:t>
      </w:r>
    </w:p>
    <w:p w14:paraId="707E67AD" w14:textId="77777777" w:rsidR="005445BF" w:rsidRPr="005445BF" w:rsidRDefault="005445BF" w:rsidP="00D24047">
      <w:pPr>
        <w:numPr>
          <w:ilvl w:val="1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445BF">
        <w:rPr>
          <w:rFonts w:ascii="Times New Roman" w:hAnsi="Times New Roman" w:cs="Times New Roman"/>
          <w:sz w:val="24"/>
          <w:szCs w:val="24"/>
        </w:rPr>
        <w:t>la</w:t>
      </w:r>
      <w:proofErr w:type="gramEnd"/>
      <w:r w:rsidRPr="005445BF">
        <w:rPr>
          <w:rFonts w:ascii="Times New Roman" w:hAnsi="Times New Roman" w:cs="Times New Roman"/>
          <w:sz w:val="24"/>
          <w:szCs w:val="24"/>
        </w:rPr>
        <w:t xml:space="preserve"> prévention et la lutte contre la corruption et l'enrichissement illicite ; </w:t>
      </w:r>
    </w:p>
    <w:p w14:paraId="3C5C4BFD" w14:textId="77777777" w:rsidR="005445BF" w:rsidRPr="005445BF" w:rsidRDefault="005445BF" w:rsidP="00D24047">
      <w:pPr>
        <w:numPr>
          <w:ilvl w:val="1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445BF">
        <w:rPr>
          <w:rFonts w:ascii="Times New Roman" w:hAnsi="Times New Roman" w:cs="Times New Roman"/>
          <w:sz w:val="24"/>
          <w:szCs w:val="24"/>
        </w:rPr>
        <w:t>l'évaluation</w:t>
      </w:r>
      <w:proofErr w:type="gramEnd"/>
      <w:r w:rsidRPr="005445BF">
        <w:rPr>
          <w:rFonts w:ascii="Times New Roman" w:hAnsi="Times New Roman" w:cs="Times New Roman"/>
          <w:sz w:val="24"/>
          <w:szCs w:val="24"/>
        </w:rPr>
        <w:t xml:space="preserve"> ou la réforme des dispositifs institutionnels ; </w:t>
      </w:r>
    </w:p>
    <w:p w14:paraId="3BDBF15E" w14:textId="77777777" w:rsidR="005445BF" w:rsidRPr="005445BF" w:rsidRDefault="005445BF" w:rsidP="00D24047">
      <w:pPr>
        <w:numPr>
          <w:ilvl w:val="1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445BF">
        <w:rPr>
          <w:rFonts w:ascii="Times New Roman" w:hAnsi="Times New Roman" w:cs="Times New Roman"/>
          <w:sz w:val="24"/>
          <w:szCs w:val="24"/>
        </w:rPr>
        <w:t>la</w:t>
      </w:r>
      <w:proofErr w:type="gramEnd"/>
      <w:r w:rsidRPr="005445BF">
        <w:rPr>
          <w:rFonts w:ascii="Times New Roman" w:hAnsi="Times New Roman" w:cs="Times New Roman"/>
          <w:sz w:val="24"/>
          <w:szCs w:val="24"/>
        </w:rPr>
        <w:t xml:space="preserve"> rationalisation ou la modernisation des structures publiques ; </w:t>
      </w:r>
    </w:p>
    <w:p w14:paraId="7FC76F6C" w14:textId="273B4EB6" w:rsidR="005445BF" w:rsidRPr="005445BF" w:rsidRDefault="005445BF" w:rsidP="00D24047">
      <w:pPr>
        <w:numPr>
          <w:ilvl w:val="1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445BF">
        <w:rPr>
          <w:rFonts w:ascii="Times New Roman" w:hAnsi="Times New Roman" w:cs="Times New Roman"/>
          <w:sz w:val="24"/>
          <w:szCs w:val="24"/>
        </w:rPr>
        <w:t>le</w:t>
      </w:r>
      <w:proofErr w:type="gramEnd"/>
      <w:r w:rsidRPr="005445BF">
        <w:rPr>
          <w:rFonts w:ascii="Times New Roman" w:hAnsi="Times New Roman" w:cs="Times New Roman"/>
          <w:sz w:val="24"/>
          <w:szCs w:val="24"/>
        </w:rPr>
        <w:t xml:space="preserve"> renforcement des mécanismes de contrôle interne, de gouvernance et d'intégrité publique; </w:t>
      </w:r>
    </w:p>
    <w:p w14:paraId="210A7EFE" w14:textId="77777777" w:rsidR="005445BF" w:rsidRPr="005445BF" w:rsidRDefault="005445BF" w:rsidP="00D24047">
      <w:pPr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445BF">
        <w:rPr>
          <w:rFonts w:ascii="Times New Roman" w:hAnsi="Times New Roman" w:cs="Times New Roman"/>
          <w:sz w:val="24"/>
          <w:szCs w:val="24"/>
        </w:rPr>
        <w:t>la</w:t>
      </w:r>
      <w:proofErr w:type="gramEnd"/>
      <w:r w:rsidRPr="005445BF">
        <w:rPr>
          <w:rFonts w:ascii="Times New Roman" w:hAnsi="Times New Roman" w:cs="Times New Roman"/>
          <w:sz w:val="24"/>
          <w:szCs w:val="24"/>
        </w:rPr>
        <w:t xml:space="preserve"> pertinence et la qualité des références similaires présentées ; </w:t>
      </w:r>
    </w:p>
    <w:p w14:paraId="2AB69A63" w14:textId="77777777" w:rsidR="005445BF" w:rsidRPr="005445BF" w:rsidRDefault="005445BF" w:rsidP="00C651D2">
      <w:pPr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445BF">
        <w:rPr>
          <w:rFonts w:ascii="Times New Roman" w:hAnsi="Times New Roman" w:cs="Times New Roman"/>
          <w:sz w:val="24"/>
          <w:szCs w:val="24"/>
        </w:rPr>
        <w:t>les</w:t>
      </w:r>
      <w:proofErr w:type="gramEnd"/>
      <w:r w:rsidRPr="005445BF">
        <w:rPr>
          <w:rFonts w:ascii="Times New Roman" w:hAnsi="Times New Roman" w:cs="Times New Roman"/>
          <w:sz w:val="24"/>
          <w:szCs w:val="24"/>
        </w:rPr>
        <w:t xml:space="preserve"> qualifications et l'expérience des experts clés proposés. </w:t>
      </w:r>
    </w:p>
    <w:p w14:paraId="3A4D7FB6" w14:textId="77777777" w:rsidR="005445BF" w:rsidRPr="005445BF" w:rsidRDefault="005445BF" w:rsidP="00F17B3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445BF">
        <w:rPr>
          <w:rFonts w:ascii="Times New Roman" w:hAnsi="Times New Roman" w:cs="Times New Roman"/>
          <w:b/>
          <w:bCs/>
          <w:sz w:val="24"/>
          <w:szCs w:val="24"/>
        </w:rPr>
        <w:t>NB : Les cinq (05) candidats ayant obtenu les meilleures évaluations seront inscrits sur la liste restreinte et invités à présenter une proposition technique et financière conformément aux procédures applicables.</w:t>
      </w:r>
    </w:p>
    <w:p w14:paraId="2A4F5A3B" w14:textId="2CA5EA38" w:rsidR="008D0885" w:rsidRPr="005445BF" w:rsidRDefault="00E6135F" w:rsidP="00C651D2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445BF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8D0885" w:rsidRPr="005445BF">
        <w:rPr>
          <w:rFonts w:ascii="Times New Roman" w:hAnsi="Times New Roman" w:cs="Times New Roman"/>
          <w:b/>
          <w:bCs/>
          <w:sz w:val="24"/>
          <w:szCs w:val="24"/>
        </w:rPr>
        <w:t>. Dépôt des manifestations d’intérêt</w:t>
      </w:r>
    </w:p>
    <w:p w14:paraId="41455423" w14:textId="1D1E385B" w:rsidR="008D0885" w:rsidRPr="005445BF" w:rsidRDefault="008D0885" w:rsidP="00F17B3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445BF">
        <w:rPr>
          <w:rFonts w:ascii="Times New Roman" w:hAnsi="Times New Roman" w:cs="Times New Roman"/>
          <w:sz w:val="24"/>
          <w:szCs w:val="24"/>
        </w:rPr>
        <w:t xml:space="preserve">Les manifestations d’intérêt doivent être déposées sous pli fermé au plus tard le </w:t>
      </w:r>
      <w:r w:rsidR="000F20D8" w:rsidRPr="005445BF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Pr="005445BF">
        <w:rPr>
          <w:rFonts w:ascii="Times New Roman" w:hAnsi="Times New Roman" w:cs="Times New Roman"/>
          <w:sz w:val="24"/>
          <w:szCs w:val="24"/>
        </w:rPr>
        <w:t xml:space="preserve">à 10 heures </w:t>
      </w:r>
      <w:r w:rsidR="005445BF" w:rsidRPr="005445BF">
        <w:rPr>
          <w:rFonts w:ascii="Times New Roman" w:hAnsi="Times New Roman" w:cs="Times New Roman"/>
          <w:sz w:val="24"/>
          <w:szCs w:val="24"/>
        </w:rPr>
        <w:t xml:space="preserve">00, </w:t>
      </w:r>
      <w:r w:rsidRPr="005445BF">
        <w:rPr>
          <w:rFonts w:ascii="Times New Roman" w:hAnsi="Times New Roman" w:cs="Times New Roman"/>
          <w:sz w:val="24"/>
          <w:szCs w:val="24"/>
        </w:rPr>
        <w:t>à l’adresse suivante :</w:t>
      </w:r>
    </w:p>
    <w:p w14:paraId="1BB9ABBB" w14:textId="77777777" w:rsidR="008D0885" w:rsidRPr="005445BF" w:rsidRDefault="008D0885" w:rsidP="00D24047">
      <w:pPr>
        <w:rPr>
          <w:rFonts w:ascii="Times New Roman" w:hAnsi="Times New Roman" w:cs="Times New Roman"/>
          <w:sz w:val="24"/>
          <w:szCs w:val="24"/>
        </w:rPr>
      </w:pPr>
      <w:r w:rsidRPr="005445BF">
        <w:rPr>
          <w:rFonts w:ascii="Times New Roman" w:hAnsi="Times New Roman" w:cs="Times New Roman"/>
          <w:b/>
          <w:bCs/>
          <w:sz w:val="24"/>
          <w:szCs w:val="24"/>
        </w:rPr>
        <w:t>Direction des Finances et du Matériel</w:t>
      </w:r>
      <w:r w:rsidRPr="005445BF">
        <w:rPr>
          <w:rFonts w:ascii="Times New Roman" w:hAnsi="Times New Roman" w:cs="Times New Roman"/>
          <w:sz w:val="24"/>
          <w:szCs w:val="24"/>
        </w:rPr>
        <w:br/>
        <w:t>Ministère de la Refondation de l’État</w:t>
      </w:r>
      <w:r w:rsidRPr="005445BF">
        <w:rPr>
          <w:rFonts w:ascii="Times New Roman" w:hAnsi="Times New Roman" w:cs="Times New Roman"/>
          <w:sz w:val="24"/>
          <w:szCs w:val="24"/>
        </w:rPr>
        <w:br/>
        <w:t>Cité Administrative, Bâtiment 2, RDC, Bamako</w:t>
      </w:r>
      <w:r w:rsidRPr="005445BF">
        <w:rPr>
          <w:rFonts w:ascii="Times New Roman" w:hAnsi="Times New Roman" w:cs="Times New Roman"/>
          <w:sz w:val="24"/>
          <w:szCs w:val="24"/>
        </w:rPr>
        <w:br/>
        <w:t>Tél : (+223) 20 01 47 17</w:t>
      </w:r>
    </w:p>
    <w:p w14:paraId="32EF42AC" w14:textId="77777777" w:rsidR="005445BF" w:rsidRPr="005445BF" w:rsidRDefault="005445BF" w:rsidP="00C651D2">
      <w:pPr>
        <w:jc w:val="both"/>
        <w:rPr>
          <w:rFonts w:ascii="Times New Roman" w:hAnsi="Times New Roman" w:cs="Times New Roman"/>
          <w:sz w:val="24"/>
          <w:szCs w:val="24"/>
        </w:rPr>
      </w:pPr>
      <w:r w:rsidRPr="005445BF">
        <w:rPr>
          <w:rFonts w:ascii="Times New Roman" w:hAnsi="Times New Roman" w:cs="Times New Roman"/>
          <w:sz w:val="24"/>
          <w:szCs w:val="24"/>
        </w:rPr>
        <w:t>Avec la mention :</w:t>
      </w:r>
    </w:p>
    <w:p w14:paraId="1FDD8B31" w14:textId="77777777" w:rsidR="005445BF" w:rsidRPr="005445BF" w:rsidRDefault="005445BF" w:rsidP="00C651D2">
      <w:pPr>
        <w:jc w:val="both"/>
        <w:rPr>
          <w:rFonts w:ascii="Times New Roman" w:hAnsi="Times New Roman" w:cs="Times New Roman"/>
          <w:sz w:val="24"/>
          <w:szCs w:val="24"/>
        </w:rPr>
      </w:pPr>
      <w:r w:rsidRPr="005445BF">
        <w:rPr>
          <w:rFonts w:ascii="Times New Roman" w:hAnsi="Times New Roman" w:cs="Times New Roman"/>
          <w:b/>
          <w:bCs/>
          <w:sz w:val="24"/>
          <w:szCs w:val="24"/>
        </w:rPr>
        <w:t>« AMI – Recrutement d'un cabinet ou consultant pour la réalisation d'une étude portant évaluation du dispositif institutionnel et structurel existant en matière de lutte contre la corruption pour le compte du SPSNLCC »</w:t>
      </w:r>
    </w:p>
    <w:p w14:paraId="61BE8FAD" w14:textId="5E7F8E5D" w:rsidR="008D0885" w:rsidRPr="005445BF" w:rsidRDefault="00E6135F" w:rsidP="00C651D2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445BF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8D0885" w:rsidRPr="005445BF">
        <w:rPr>
          <w:rFonts w:ascii="Times New Roman" w:hAnsi="Times New Roman" w:cs="Times New Roman"/>
          <w:b/>
          <w:bCs/>
          <w:sz w:val="24"/>
          <w:szCs w:val="24"/>
        </w:rPr>
        <w:t>. Informations complémentaires</w:t>
      </w:r>
    </w:p>
    <w:p w14:paraId="13DF00D3" w14:textId="77777777" w:rsidR="005445BF" w:rsidRPr="005445BF" w:rsidRDefault="005445BF" w:rsidP="00C651D2">
      <w:pPr>
        <w:jc w:val="both"/>
        <w:rPr>
          <w:rFonts w:ascii="Times New Roman" w:hAnsi="Times New Roman" w:cs="Times New Roman"/>
          <w:sz w:val="24"/>
          <w:szCs w:val="24"/>
        </w:rPr>
      </w:pPr>
      <w:r w:rsidRPr="005445BF">
        <w:rPr>
          <w:rFonts w:ascii="Times New Roman" w:hAnsi="Times New Roman" w:cs="Times New Roman"/>
          <w:sz w:val="24"/>
          <w:szCs w:val="24"/>
        </w:rPr>
        <w:t>Les Termes de Référence peuvent être consultés ou retirés auprès de la Direction des Finances et du Matériel du Ministère de la Refondation de l'État aux heures ouvrables.</w:t>
      </w:r>
    </w:p>
    <w:p w14:paraId="69E3B20B" w14:textId="4119479D" w:rsidR="008D0885" w:rsidRPr="005445BF" w:rsidRDefault="00E6135F" w:rsidP="00C651D2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445BF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8D0885" w:rsidRPr="005445BF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EE139D" w:rsidRPr="005445BF">
        <w:rPr>
          <w:rFonts w:ascii="Times New Roman" w:hAnsi="Times New Roman" w:cs="Times New Roman"/>
          <w:b/>
          <w:bCs/>
          <w:sz w:val="24"/>
          <w:szCs w:val="24"/>
        </w:rPr>
        <w:t>Participation à la consultation restreinte</w:t>
      </w:r>
    </w:p>
    <w:p w14:paraId="72418047" w14:textId="77777777" w:rsidR="005445BF" w:rsidRPr="005445BF" w:rsidRDefault="005445BF" w:rsidP="00C651D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45BF">
        <w:rPr>
          <w:rFonts w:ascii="Times New Roman" w:hAnsi="Times New Roman" w:cs="Times New Roman"/>
          <w:sz w:val="24"/>
          <w:szCs w:val="24"/>
        </w:rPr>
        <w:t>Seuls les candidats présélectionnés sur la liste restreinte seront invités à soumettre une proposition technique et financière conformément aux dispositions du Code des marchés publics et des délégations de service public.</w:t>
      </w:r>
    </w:p>
    <w:p w14:paraId="779F98D4" w14:textId="77777777" w:rsidR="008D0885" w:rsidRPr="005445BF" w:rsidRDefault="008D0885" w:rsidP="003F1BF0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fr-FR"/>
        </w:rPr>
      </w:pPr>
      <w:r w:rsidRPr="005445BF">
        <w:rPr>
          <w:rFonts w:ascii="Times New Roman" w:eastAsia="Times New Roman" w:hAnsi="Times New Roman" w:cs="Times New Roman"/>
          <w:color w:val="000000"/>
          <w:sz w:val="24"/>
          <w:szCs w:val="24"/>
          <w:lang w:eastAsia="fr-FR"/>
        </w:rPr>
        <w:t xml:space="preserve">                                                                                                      Bamako, le …………</w:t>
      </w:r>
      <w:proofErr w:type="gramStart"/>
      <w:r w:rsidRPr="005445BF">
        <w:rPr>
          <w:rFonts w:ascii="Times New Roman" w:eastAsia="Times New Roman" w:hAnsi="Times New Roman" w:cs="Times New Roman"/>
          <w:color w:val="000000"/>
          <w:sz w:val="24"/>
          <w:szCs w:val="24"/>
          <w:lang w:eastAsia="fr-FR"/>
        </w:rPr>
        <w:t>…….</w:t>
      </w:r>
      <w:proofErr w:type="gramEnd"/>
      <w:r w:rsidRPr="005445BF">
        <w:rPr>
          <w:rFonts w:ascii="Times New Roman" w:eastAsia="Times New Roman" w:hAnsi="Times New Roman" w:cs="Times New Roman"/>
          <w:color w:val="000000"/>
          <w:sz w:val="24"/>
          <w:szCs w:val="24"/>
          <w:lang w:eastAsia="fr-FR"/>
        </w:rPr>
        <w:t>.</w:t>
      </w:r>
    </w:p>
    <w:p w14:paraId="44E3F8B2" w14:textId="7D95BACD" w:rsidR="008D0885" w:rsidRPr="005445BF" w:rsidRDefault="008D0885" w:rsidP="00C651D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fr-FR"/>
        </w:rPr>
      </w:pPr>
      <w:r w:rsidRPr="005445B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fr-FR"/>
        </w:rPr>
        <w:t xml:space="preserve">                                                                                                         Pour le ministre et par Ordre</w:t>
      </w:r>
    </w:p>
    <w:p w14:paraId="755E51D5" w14:textId="788A4055" w:rsidR="00C7533D" w:rsidRPr="003F1BF0" w:rsidRDefault="008D0885" w:rsidP="00C651D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fr-FR"/>
        </w:rPr>
      </w:pPr>
      <w:r w:rsidRPr="005445B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fr-FR"/>
        </w:rPr>
        <w:t xml:space="preserve">                                                                                                         Le Secrétaire Général,</w:t>
      </w:r>
    </w:p>
    <w:p w14:paraId="7B804EA1" w14:textId="77777777" w:rsidR="008D0885" w:rsidRPr="005445BF" w:rsidRDefault="008D0885" w:rsidP="00C651D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fr-FR"/>
        </w:rPr>
      </w:pPr>
    </w:p>
    <w:p w14:paraId="0455799E" w14:textId="15E728B5" w:rsidR="008D0885" w:rsidRDefault="008D0885" w:rsidP="00C651D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fr-FR"/>
        </w:rPr>
      </w:pPr>
    </w:p>
    <w:p w14:paraId="60115BD4" w14:textId="77777777" w:rsidR="003F1BF0" w:rsidRPr="005445BF" w:rsidRDefault="003F1BF0" w:rsidP="00C651D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fr-FR"/>
        </w:rPr>
      </w:pPr>
    </w:p>
    <w:p w14:paraId="5E275114" w14:textId="77777777" w:rsidR="008D0885" w:rsidRPr="005445BF" w:rsidRDefault="008D0885" w:rsidP="00C651D2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fr-FR"/>
        </w:rPr>
      </w:pPr>
      <w:r w:rsidRPr="005445B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fr-FR"/>
        </w:rPr>
        <w:t xml:space="preserve">      </w:t>
      </w:r>
      <w:r w:rsidR="00F17B3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fr-FR"/>
        </w:rPr>
        <w:t xml:space="preserve">       </w:t>
      </w:r>
      <w:r w:rsidRPr="005445BF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fr-FR"/>
        </w:rPr>
        <w:t>Ibrahim SIMPARA</w:t>
      </w:r>
    </w:p>
    <w:p w14:paraId="659484CB" w14:textId="3E764F24" w:rsidR="008D0885" w:rsidRPr="005445BF" w:rsidRDefault="008D0885" w:rsidP="00C7533D">
      <w:pPr>
        <w:spacing w:after="0" w:line="240" w:lineRule="auto"/>
        <w:ind w:left="4248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445BF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fr-FR"/>
        </w:rPr>
        <w:t xml:space="preserve">           </w:t>
      </w:r>
      <w:r w:rsidR="00F17B3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fr-FR"/>
        </w:rPr>
        <w:t xml:space="preserve">       </w:t>
      </w:r>
      <w:r w:rsidRPr="005445BF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fr-FR"/>
        </w:rPr>
        <w:t xml:space="preserve"> Officier de l’Ordre National</w:t>
      </w:r>
    </w:p>
    <w:sectPr w:rsidR="008D0885" w:rsidRPr="005445BF" w:rsidSect="00C651D2">
      <w:pgSz w:w="11906" w:h="16838"/>
      <w:pgMar w:top="284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86B3A8" w14:textId="77777777" w:rsidR="00AD012B" w:rsidRDefault="00AD012B" w:rsidP="00F17B3D">
      <w:pPr>
        <w:spacing w:after="0" w:line="240" w:lineRule="auto"/>
      </w:pPr>
      <w:r>
        <w:separator/>
      </w:r>
    </w:p>
  </w:endnote>
  <w:endnote w:type="continuationSeparator" w:id="0">
    <w:p w14:paraId="5764A5D9" w14:textId="77777777" w:rsidR="00AD012B" w:rsidRDefault="00AD012B" w:rsidP="00F17B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079D4C" w14:textId="77777777" w:rsidR="00AD012B" w:rsidRDefault="00AD012B" w:rsidP="00F17B3D">
      <w:pPr>
        <w:spacing w:after="0" w:line="240" w:lineRule="auto"/>
      </w:pPr>
      <w:r>
        <w:separator/>
      </w:r>
    </w:p>
  </w:footnote>
  <w:footnote w:type="continuationSeparator" w:id="0">
    <w:p w14:paraId="6DC55773" w14:textId="77777777" w:rsidR="00AD012B" w:rsidRDefault="00AD012B" w:rsidP="00F17B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D121F1"/>
    <w:multiLevelType w:val="multilevel"/>
    <w:tmpl w:val="8D58E6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3CC721D"/>
    <w:multiLevelType w:val="multilevel"/>
    <w:tmpl w:val="1D941A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75445BE"/>
    <w:multiLevelType w:val="multilevel"/>
    <w:tmpl w:val="86A61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8A1437C"/>
    <w:multiLevelType w:val="multilevel"/>
    <w:tmpl w:val="5270F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B0D2CA0"/>
    <w:multiLevelType w:val="multilevel"/>
    <w:tmpl w:val="7E16B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A8352CE"/>
    <w:multiLevelType w:val="multilevel"/>
    <w:tmpl w:val="F148E3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0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0885"/>
    <w:rsid w:val="000F20D8"/>
    <w:rsid w:val="00200BE0"/>
    <w:rsid w:val="002D18B5"/>
    <w:rsid w:val="002D3E96"/>
    <w:rsid w:val="002E364A"/>
    <w:rsid w:val="00342D45"/>
    <w:rsid w:val="00392D61"/>
    <w:rsid w:val="003B2518"/>
    <w:rsid w:val="003F1BF0"/>
    <w:rsid w:val="00407C66"/>
    <w:rsid w:val="004C38CD"/>
    <w:rsid w:val="005445BF"/>
    <w:rsid w:val="006412C7"/>
    <w:rsid w:val="006B26E3"/>
    <w:rsid w:val="007C369F"/>
    <w:rsid w:val="008666D2"/>
    <w:rsid w:val="00897B9D"/>
    <w:rsid w:val="008D0885"/>
    <w:rsid w:val="00AD012B"/>
    <w:rsid w:val="00B61E86"/>
    <w:rsid w:val="00B9627B"/>
    <w:rsid w:val="00C05371"/>
    <w:rsid w:val="00C651D2"/>
    <w:rsid w:val="00C7533D"/>
    <w:rsid w:val="00CD2528"/>
    <w:rsid w:val="00D24047"/>
    <w:rsid w:val="00D65E13"/>
    <w:rsid w:val="00E6135F"/>
    <w:rsid w:val="00ED7834"/>
    <w:rsid w:val="00EE139D"/>
    <w:rsid w:val="00F17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BBFC2D"/>
  <w15:chartTrackingRefBased/>
  <w15:docId w15:val="{F8E4555A-1CBA-40E7-A64A-8731C26C66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0885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F17B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F17B3D"/>
  </w:style>
  <w:style w:type="paragraph" w:styleId="Pieddepage">
    <w:name w:val="footer"/>
    <w:basedOn w:val="Normal"/>
    <w:link w:val="PieddepageCar"/>
    <w:uiPriority w:val="99"/>
    <w:unhideWhenUsed/>
    <w:rsid w:val="00F17B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F17B3D"/>
  </w:style>
  <w:style w:type="paragraph" w:customStyle="1" w:styleId="pdq2pgselectionanchorcontainer">
    <w:name w:val="pdq2pg_selectionanchorcontainer"/>
    <w:basedOn w:val="Normal"/>
    <w:rsid w:val="002E36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ev">
    <w:name w:val="Strong"/>
    <w:basedOn w:val="Policepardfaut"/>
    <w:uiPriority w:val="22"/>
    <w:qFormat/>
    <w:rsid w:val="002E364A"/>
    <w:rPr>
      <w:b/>
      <w:bCs/>
    </w:rPr>
  </w:style>
  <w:style w:type="paragraph" w:styleId="NormalWeb">
    <w:name w:val="Normal (Web)"/>
    <w:basedOn w:val="Normal"/>
    <w:uiPriority w:val="99"/>
    <w:unhideWhenUsed/>
    <w:rsid w:val="002E36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889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577</TotalTime>
  <Pages>2</Pages>
  <Words>952</Words>
  <Characters>5241</Characters>
  <Application>Microsoft Office Word</Application>
  <DocSecurity>0</DocSecurity>
  <Lines>43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Abdallah Maïga</dc:creator>
  <cp:keywords/>
  <dc:description/>
  <cp:lastModifiedBy>Abdallah Maïga</cp:lastModifiedBy>
  <cp:revision>11</cp:revision>
  <cp:lastPrinted>2026-07-06T16:16:00Z</cp:lastPrinted>
  <dcterms:created xsi:type="dcterms:W3CDTF">2026-05-03T17:49:00Z</dcterms:created>
  <dcterms:modified xsi:type="dcterms:W3CDTF">2026-07-06T16:41:00Z</dcterms:modified>
</cp:coreProperties>
</file>