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11C058" w14:textId="77777777" w:rsidR="00472070" w:rsidRPr="00472070" w:rsidRDefault="00472070" w:rsidP="00472070">
      <w:pPr>
        <w:pStyle w:val="Titre2"/>
        <w:jc w:val="center"/>
        <w:rPr>
          <w:rFonts w:ascii="Times New Roman" w:eastAsia="Times New Roman" w:hAnsi="Times New Roman" w:cs="Times New Roman"/>
          <w:b/>
          <w:bCs/>
          <w:color w:val="auto"/>
          <w:sz w:val="24"/>
          <w:szCs w:val="24"/>
        </w:rPr>
      </w:pPr>
      <w:bookmarkStart w:id="0" w:name="_Hlk133992259"/>
      <w:bookmarkStart w:id="1" w:name="_Toc298780574"/>
      <w:r w:rsidRPr="00472070">
        <w:rPr>
          <w:rFonts w:ascii="Times New Roman" w:eastAsia="Times New Roman" w:hAnsi="Times New Roman" w:cs="Times New Roman"/>
          <w:b/>
          <w:bCs/>
          <w:color w:val="auto"/>
          <w:sz w:val="24"/>
          <w:szCs w:val="24"/>
        </w:rPr>
        <w:t>Avis d’Appel d’Offres Ouvert (AAOO)</w:t>
      </w:r>
    </w:p>
    <w:p w14:paraId="680CF26B" w14:textId="77777777" w:rsidR="00472070" w:rsidRPr="00531351" w:rsidRDefault="00472070" w:rsidP="00472070">
      <w:pPr>
        <w:spacing w:line="360" w:lineRule="auto"/>
        <w:rPr>
          <w:b/>
          <w:bCs/>
          <w:szCs w:val="24"/>
        </w:rPr>
      </w:pPr>
    </w:p>
    <w:p w14:paraId="53BCD5DA" w14:textId="77777777" w:rsidR="00472070" w:rsidRPr="00531351" w:rsidRDefault="00472070" w:rsidP="00472070">
      <w:pPr>
        <w:spacing w:line="360" w:lineRule="auto"/>
        <w:jc w:val="center"/>
        <w:rPr>
          <w:b/>
          <w:bCs/>
          <w:szCs w:val="24"/>
        </w:rPr>
      </w:pPr>
      <w:r w:rsidRPr="00531351">
        <w:rPr>
          <w:b/>
          <w:bCs/>
          <w:szCs w:val="24"/>
        </w:rPr>
        <w:t xml:space="preserve">MINISTERE DE L’ECONOMIE ET DES FINANCES </w:t>
      </w:r>
    </w:p>
    <w:p w14:paraId="0E64E404" w14:textId="77777777" w:rsidR="00472070" w:rsidRPr="00531351" w:rsidRDefault="00472070" w:rsidP="00472070">
      <w:pPr>
        <w:spacing w:line="360" w:lineRule="auto"/>
        <w:jc w:val="center"/>
        <w:rPr>
          <w:szCs w:val="24"/>
        </w:rPr>
      </w:pPr>
      <w:r w:rsidRPr="00531351">
        <w:rPr>
          <w:b/>
          <w:bCs/>
          <w:iCs/>
          <w:szCs w:val="24"/>
        </w:rPr>
        <w:t>Appel d’offres ouvert : n°</w:t>
      </w:r>
      <w:r>
        <w:rPr>
          <w:b/>
          <w:bCs/>
          <w:iCs/>
          <w:szCs w:val="24"/>
        </w:rPr>
        <w:t>2027-001</w:t>
      </w:r>
      <w:r w:rsidRPr="00531351">
        <w:rPr>
          <w:b/>
          <w:bCs/>
          <w:iCs/>
          <w:szCs w:val="24"/>
        </w:rPr>
        <w:t>/MEF-DFM</w:t>
      </w:r>
    </w:p>
    <w:p w14:paraId="4F8C1C6F" w14:textId="77777777" w:rsidR="00472070" w:rsidRPr="00531351" w:rsidRDefault="00472070" w:rsidP="00472070">
      <w:pPr>
        <w:spacing w:line="276" w:lineRule="auto"/>
        <w:jc w:val="both"/>
        <w:rPr>
          <w:szCs w:val="24"/>
        </w:rPr>
      </w:pPr>
      <w:r w:rsidRPr="00531351">
        <w:rPr>
          <w:szCs w:val="24"/>
        </w:rPr>
        <w:t xml:space="preserve">Cet Avis d’appel d’offres fait suite à l’Avis Général de Passation des Marchés paru dans l’ESSOR </w:t>
      </w:r>
      <w:r w:rsidRPr="00593EFE">
        <w:rPr>
          <w:szCs w:val="24"/>
        </w:rPr>
        <w:t>n°20735 du 15 octobre 2026</w:t>
      </w:r>
      <w:r w:rsidRPr="00531351">
        <w:rPr>
          <w:szCs w:val="24"/>
        </w:rPr>
        <w:t xml:space="preserve">. </w:t>
      </w:r>
    </w:p>
    <w:p w14:paraId="4D2BA3E4" w14:textId="77777777" w:rsidR="00472070" w:rsidRPr="00531351" w:rsidRDefault="00472070" w:rsidP="00472070">
      <w:pPr>
        <w:spacing w:line="276" w:lineRule="auto"/>
        <w:ind w:left="360"/>
        <w:jc w:val="both"/>
        <w:rPr>
          <w:szCs w:val="24"/>
        </w:rPr>
      </w:pPr>
    </w:p>
    <w:p w14:paraId="1E3B4C4E" w14:textId="77777777" w:rsidR="00472070" w:rsidRPr="00531351" w:rsidRDefault="00472070" w:rsidP="00472070">
      <w:pPr>
        <w:pStyle w:val="Paragraphedeliste"/>
        <w:numPr>
          <w:ilvl w:val="0"/>
          <w:numId w:val="2"/>
        </w:numPr>
        <w:spacing w:line="276" w:lineRule="auto"/>
        <w:ind w:left="0" w:firstLine="0"/>
        <w:jc w:val="both"/>
        <w:rPr>
          <w:b/>
          <w:bCs/>
          <w:iCs/>
          <w:szCs w:val="24"/>
        </w:rPr>
      </w:pPr>
      <w:r w:rsidRPr="00531351">
        <w:rPr>
          <w:szCs w:val="24"/>
        </w:rPr>
        <w:t xml:space="preserve">Le </w:t>
      </w:r>
      <w:r w:rsidRPr="00531351">
        <w:rPr>
          <w:iCs/>
          <w:szCs w:val="24"/>
        </w:rPr>
        <w:t xml:space="preserve">Ministère de l’Economie et des Finances dispose de </w:t>
      </w:r>
      <w:r w:rsidRPr="00531351">
        <w:rPr>
          <w:szCs w:val="24"/>
        </w:rPr>
        <w:t xml:space="preserve">fonds sur le budget de l’État, afin de financer les dépenses en investissement, </w:t>
      </w:r>
      <w:r w:rsidRPr="00531351">
        <w:rPr>
          <w:b/>
          <w:bCs/>
          <w:iCs/>
          <w:szCs w:val="24"/>
        </w:rPr>
        <w:t>et</w:t>
      </w:r>
      <w:r w:rsidRPr="00531351">
        <w:rPr>
          <w:iCs/>
          <w:szCs w:val="24"/>
        </w:rPr>
        <w:t xml:space="preserve"> a l’intention d’utiliser une</w:t>
      </w:r>
      <w:r w:rsidRPr="00531351">
        <w:rPr>
          <w:szCs w:val="24"/>
        </w:rPr>
        <w:t xml:space="preserve"> partie de ces fonds pour effectuer des paiements au titre du Marché relatif à </w:t>
      </w:r>
      <w:bookmarkStart w:id="2" w:name="_Hlk184914224"/>
      <w:r>
        <w:rPr>
          <w:b/>
          <w:bCs/>
          <w:szCs w:val="24"/>
        </w:rPr>
        <w:t>la mise à niveau</w:t>
      </w:r>
      <w:r w:rsidRPr="00531351">
        <w:rPr>
          <w:b/>
          <w:bCs/>
          <w:szCs w:val="24"/>
        </w:rPr>
        <w:t xml:space="preserve"> d</w:t>
      </w:r>
      <w:r>
        <w:rPr>
          <w:b/>
          <w:bCs/>
          <w:szCs w:val="24"/>
        </w:rPr>
        <w:t xml:space="preserve">es </w:t>
      </w:r>
      <w:r w:rsidRPr="00531351">
        <w:rPr>
          <w:b/>
          <w:bCs/>
          <w:szCs w:val="24"/>
        </w:rPr>
        <w:t>infrastructures informatiques pour le compte de la cellule d’Appui à l’Informatisation des Services Fiscaux et Financiers (CAISFF) en lot unique</w:t>
      </w:r>
      <w:r w:rsidRPr="00531351">
        <w:rPr>
          <w:bCs/>
          <w:szCs w:val="24"/>
        </w:rPr>
        <w:t xml:space="preserve"> </w:t>
      </w:r>
      <w:bookmarkEnd w:id="2"/>
    </w:p>
    <w:p w14:paraId="63EB0415" w14:textId="77777777" w:rsidR="00472070" w:rsidRPr="00531351" w:rsidRDefault="00472070" w:rsidP="00472070">
      <w:pPr>
        <w:pStyle w:val="Paragraphedeliste"/>
        <w:numPr>
          <w:ilvl w:val="0"/>
          <w:numId w:val="2"/>
        </w:numPr>
        <w:spacing w:line="276" w:lineRule="auto"/>
        <w:ind w:left="0" w:firstLine="0"/>
        <w:jc w:val="both"/>
        <w:rPr>
          <w:b/>
          <w:bCs/>
          <w:iCs/>
          <w:szCs w:val="24"/>
        </w:rPr>
      </w:pPr>
      <w:r w:rsidRPr="00531351">
        <w:rPr>
          <w:iCs/>
          <w:szCs w:val="24"/>
        </w:rPr>
        <w:t>Le Ministre de l’Economie et des Finances sollicite</w:t>
      </w:r>
      <w:r w:rsidRPr="00531351">
        <w:rPr>
          <w:szCs w:val="24"/>
        </w:rPr>
        <w:t xml:space="preserve"> des offres fermées de la part de candidats éligibles et répondant aux qualifications requises pour la livraison des fournitures suivantes : </w:t>
      </w:r>
      <w:r>
        <w:rPr>
          <w:b/>
          <w:bCs/>
          <w:szCs w:val="24"/>
        </w:rPr>
        <w:t>la mise à niveau</w:t>
      </w:r>
      <w:r w:rsidRPr="00531351">
        <w:rPr>
          <w:b/>
          <w:bCs/>
          <w:szCs w:val="24"/>
        </w:rPr>
        <w:t xml:space="preserve"> d</w:t>
      </w:r>
      <w:r>
        <w:rPr>
          <w:b/>
          <w:bCs/>
          <w:szCs w:val="24"/>
        </w:rPr>
        <w:t xml:space="preserve">es </w:t>
      </w:r>
      <w:r w:rsidRPr="00531351">
        <w:rPr>
          <w:b/>
          <w:bCs/>
          <w:szCs w:val="24"/>
        </w:rPr>
        <w:t>infrastructures informatiques pour le compte de la cellule d’Appui à l’Informatisation des Services Fiscaux et Financiers (CAISFF) en lot unique</w:t>
      </w:r>
      <w:r w:rsidRPr="00531351">
        <w:rPr>
          <w:b/>
          <w:szCs w:val="24"/>
        </w:rPr>
        <w:t>.</w:t>
      </w:r>
    </w:p>
    <w:p w14:paraId="4A0878DD" w14:textId="77777777" w:rsidR="00472070" w:rsidRPr="00531351" w:rsidRDefault="00472070" w:rsidP="00472070">
      <w:pPr>
        <w:spacing w:line="276" w:lineRule="auto"/>
        <w:ind w:left="720"/>
        <w:jc w:val="both"/>
        <w:rPr>
          <w:b/>
          <w:bCs/>
          <w:iCs/>
          <w:szCs w:val="24"/>
        </w:rPr>
      </w:pPr>
    </w:p>
    <w:p w14:paraId="42118AF4" w14:textId="77777777" w:rsidR="00472070" w:rsidRPr="00531351" w:rsidRDefault="00472070" w:rsidP="00472070">
      <w:pPr>
        <w:pStyle w:val="Paragraphedeliste"/>
        <w:numPr>
          <w:ilvl w:val="0"/>
          <w:numId w:val="2"/>
        </w:numPr>
        <w:spacing w:line="276" w:lineRule="auto"/>
        <w:ind w:left="0" w:firstLine="0"/>
        <w:jc w:val="both"/>
        <w:rPr>
          <w:b/>
          <w:bCs/>
          <w:iCs/>
          <w:szCs w:val="24"/>
        </w:rPr>
      </w:pPr>
      <w:r w:rsidRPr="00531351">
        <w:rPr>
          <w:szCs w:val="24"/>
        </w:rPr>
        <w:t>La passation du Marché sera conduite par Appel d’offres ouvert tel que défini dans le Code des Marchés publics à l’article 50</w:t>
      </w:r>
      <w:r w:rsidRPr="00531351">
        <w:rPr>
          <w:i/>
          <w:iCs/>
          <w:szCs w:val="24"/>
        </w:rPr>
        <w:t>,</w:t>
      </w:r>
      <w:r w:rsidRPr="00531351">
        <w:rPr>
          <w:szCs w:val="24"/>
        </w:rPr>
        <w:t xml:space="preserve"> et ouvert à tous les candidats éligibles. </w:t>
      </w:r>
    </w:p>
    <w:p w14:paraId="360C9639" w14:textId="77777777" w:rsidR="00472070" w:rsidRPr="00531351" w:rsidRDefault="00472070" w:rsidP="00472070">
      <w:pPr>
        <w:spacing w:line="276" w:lineRule="auto"/>
        <w:ind w:left="720"/>
        <w:jc w:val="both"/>
        <w:rPr>
          <w:b/>
          <w:bCs/>
          <w:iCs/>
          <w:szCs w:val="24"/>
        </w:rPr>
      </w:pPr>
    </w:p>
    <w:p w14:paraId="1BEBCB8C" w14:textId="77777777" w:rsidR="00472070" w:rsidRPr="00531351" w:rsidRDefault="00472070" w:rsidP="00472070">
      <w:pPr>
        <w:pStyle w:val="Paragraphedeliste"/>
        <w:numPr>
          <w:ilvl w:val="0"/>
          <w:numId w:val="2"/>
        </w:numPr>
        <w:spacing w:line="276" w:lineRule="auto"/>
        <w:ind w:left="0" w:firstLine="0"/>
        <w:jc w:val="both"/>
        <w:rPr>
          <w:bCs/>
          <w:szCs w:val="24"/>
        </w:rPr>
      </w:pPr>
      <w:r w:rsidRPr="00531351">
        <w:rPr>
          <w:szCs w:val="24"/>
        </w:rPr>
        <w:t xml:space="preserve">Les candidats intéressés peuvent obtenir des informations auprès du : </w:t>
      </w:r>
      <w:r w:rsidRPr="00531351">
        <w:rPr>
          <w:bCs/>
          <w:szCs w:val="24"/>
        </w:rPr>
        <w:t xml:space="preserve">Ministère de l’Economie et des Finances </w:t>
      </w:r>
      <w:r w:rsidRPr="00531351">
        <w:rPr>
          <w:szCs w:val="24"/>
        </w:rPr>
        <w:t>et prendre connaissance des documents d’Appel d’offres à l’adresse mentionnée ci-après </w:t>
      </w:r>
      <w:r w:rsidRPr="00531351">
        <w:rPr>
          <w:i/>
          <w:iCs/>
          <w:szCs w:val="24"/>
        </w:rPr>
        <w:t xml:space="preserve">: </w:t>
      </w:r>
      <w:r w:rsidRPr="00531351">
        <w:rPr>
          <w:szCs w:val="24"/>
        </w:rPr>
        <w:t>Direction des Finances et du Matériel du Ministère de l’Economie et des Finances sis à Hamdallaye ACI 2000 de 7 heures 30 mn à 16 heures tous les jours ouvrables.</w:t>
      </w:r>
    </w:p>
    <w:p w14:paraId="3FEC6E3C" w14:textId="77777777" w:rsidR="00472070" w:rsidRPr="00531351" w:rsidRDefault="00472070" w:rsidP="00472070">
      <w:pPr>
        <w:spacing w:line="276" w:lineRule="auto"/>
        <w:ind w:left="720"/>
        <w:jc w:val="both"/>
        <w:rPr>
          <w:b/>
          <w:bCs/>
          <w:iCs/>
          <w:szCs w:val="24"/>
        </w:rPr>
      </w:pPr>
    </w:p>
    <w:p w14:paraId="6C4DCC5C" w14:textId="77777777" w:rsidR="00472070" w:rsidRPr="00531351" w:rsidRDefault="00472070" w:rsidP="00472070">
      <w:pPr>
        <w:pStyle w:val="Paragraphedeliste"/>
        <w:numPr>
          <w:ilvl w:val="0"/>
          <w:numId w:val="2"/>
        </w:numPr>
        <w:spacing w:line="276" w:lineRule="auto"/>
        <w:ind w:left="0" w:firstLine="0"/>
        <w:jc w:val="both"/>
        <w:rPr>
          <w:b/>
          <w:bCs/>
          <w:iCs/>
          <w:szCs w:val="24"/>
        </w:rPr>
      </w:pPr>
      <w:r w:rsidRPr="00531351">
        <w:rPr>
          <w:szCs w:val="24"/>
        </w:rPr>
        <w:t>Les exigences en matière de qualifications sont :</w:t>
      </w:r>
    </w:p>
    <w:p w14:paraId="7FA5DA15" w14:textId="77777777" w:rsidR="00472070" w:rsidRPr="00531351" w:rsidRDefault="00472070" w:rsidP="00472070">
      <w:pPr>
        <w:pStyle w:val="Paragraphedeliste"/>
        <w:spacing w:line="276" w:lineRule="auto"/>
        <w:jc w:val="both"/>
        <w:rPr>
          <w:b/>
          <w:szCs w:val="24"/>
        </w:rPr>
      </w:pPr>
      <w:r w:rsidRPr="00531351">
        <w:rPr>
          <w:b/>
          <w:szCs w:val="24"/>
        </w:rPr>
        <w:t>Capacité financière</w:t>
      </w:r>
    </w:p>
    <w:p w14:paraId="18AC50CA" w14:textId="77777777" w:rsidR="00472070" w:rsidRPr="00531351" w:rsidRDefault="00472070" w:rsidP="00472070">
      <w:pPr>
        <w:spacing w:line="276" w:lineRule="auto"/>
        <w:jc w:val="both"/>
        <w:rPr>
          <w:b/>
          <w:szCs w:val="24"/>
        </w:rPr>
      </w:pPr>
      <w:r w:rsidRPr="00531351">
        <w:rPr>
          <w:szCs w:val="24"/>
        </w:rPr>
        <w:t>Le Soumissionnaire doit fournir la preuve écrite qu’il satisfait aux exigences ci-après :</w:t>
      </w:r>
    </w:p>
    <w:p w14:paraId="25A42449" w14:textId="77777777" w:rsidR="00472070" w:rsidRPr="00531351" w:rsidRDefault="00472070" w:rsidP="00472070">
      <w:pPr>
        <w:spacing w:line="276" w:lineRule="auto"/>
        <w:jc w:val="both"/>
        <w:rPr>
          <w:bCs/>
          <w:iCs/>
          <w:szCs w:val="24"/>
          <w:lang w:val="fr-CA"/>
        </w:rPr>
      </w:pPr>
      <w:r w:rsidRPr="00531351">
        <w:rPr>
          <w:b/>
          <w:szCs w:val="24"/>
        </w:rPr>
        <w:t>§</w:t>
      </w:r>
      <w:r w:rsidRPr="00531351">
        <w:rPr>
          <w:bCs/>
          <w:iCs/>
          <w:szCs w:val="24"/>
          <w:lang w:val="fr-CA"/>
        </w:rPr>
        <w:t xml:space="preserve"> les bilans, extrait de bilan et comptes d’exploitation des années </w:t>
      </w:r>
      <w:r w:rsidRPr="00531351">
        <w:rPr>
          <w:b/>
          <w:iCs/>
          <w:szCs w:val="24"/>
        </w:rPr>
        <w:t>202</w:t>
      </w:r>
      <w:r>
        <w:rPr>
          <w:b/>
          <w:iCs/>
          <w:szCs w:val="24"/>
        </w:rPr>
        <w:t>3</w:t>
      </w:r>
      <w:r w:rsidRPr="00531351">
        <w:rPr>
          <w:b/>
          <w:iCs/>
          <w:szCs w:val="24"/>
        </w:rPr>
        <w:t>,</w:t>
      </w:r>
      <w:r>
        <w:rPr>
          <w:b/>
          <w:iCs/>
          <w:szCs w:val="24"/>
        </w:rPr>
        <w:t xml:space="preserve"> </w:t>
      </w:r>
      <w:r w:rsidRPr="00531351">
        <w:rPr>
          <w:b/>
          <w:iCs/>
          <w:szCs w:val="24"/>
        </w:rPr>
        <w:t>202</w:t>
      </w:r>
      <w:r>
        <w:rPr>
          <w:b/>
          <w:iCs/>
          <w:szCs w:val="24"/>
        </w:rPr>
        <w:t>4</w:t>
      </w:r>
      <w:r w:rsidRPr="00531351">
        <w:rPr>
          <w:b/>
          <w:iCs/>
          <w:szCs w:val="24"/>
        </w:rPr>
        <w:t xml:space="preserve"> </w:t>
      </w:r>
      <w:r w:rsidRPr="00531351">
        <w:rPr>
          <w:iCs/>
          <w:szCs w:val="24"/>
        </w:rPr>
        <w:t>et</w:t>
      </w:r>
      <w:r w:rsidRPr="00531351">
        <w:rPr>
          <w:b/>
          <w:iCs/>
          <w:szCs w:val="24"/>
        </w:rPr>
        <w:t xml:space="preserve"> 202</w:t>
      </w:r>
      <w:r>
        <w:rPr>
          <w:b/>
          <w:iCs/>
          <w:szCs w:val="24"/>
        </w:rPr>
        <w:t>5</w:t>
      </w:r>
      <w:r w:rsidRPr="00531351">
        <w:rPr>
          <w:iCs/>
          <w:szCs w:val="24"/>
        </w:rPr>
        <w:t xml:space="preserve"> </w:t>
      </w:r>
      <w:r w:rsidRPr="00531351">
        <w:rPr>
          <w:bCs/>
          <w:iCs/>
          <w:szCs w:val="24"/>
          <w:lang w:val="fr-CA"/>
        </w:rPr>
        <w:t xml:space="preserve">doivent être certifiés par un expert-comptable ou attestés par un comptable agréé inscrit au tableau de l’ordre et sur lesdits bilans doit figurer la mention suivante </w:t>
      </w:r>
      <w:r w:rsidRPr="00531351">
        <w:rPr>
          <w:b/>
          <w:bCs/>
          <w:iCs/>
          <w:szCs w:val="24"/>
          <w:lang w:val="fr-CA"/>
        </w:rPr>
        <w:t>« bilans conformes aux déclarations souscrites au service des impôts »</w:t>
      </w:r>
      <w:r w:rsidRPr="00531351">
        <w:rPr>
          <w:bCs/>
          <w:iCs/>
          <w:szCs w:val="24"/>
          <w:lang w:val="fr-CA"/>
        </w:rPr>
        <w:t xml:space="preserve"> apposée par le service compétent des impôts ;</w:t>
      </w:r>
    </w:p>
    <w:p w14:paraId="2510C243" w14:textId="77777777" w:rsidR="00472070" w:rsidRPr="00531351" w:rsidRDefault="00472070" w:rsidP="00472070">
      <w:pPr>
        <w:pStyle w:val="Paragraphedeliste"/>
        <w:spacing w:line="276" w:lineRule="auto"/>
        <w:jc w:val="both"/>
        <w:rPr>
          <w:szCs w:val="24"/>
        </w:rPr>
      </w:pPr>
    </w:p>
    <w:p w14:paraId="0EF95198" w14:textId="77777777" w:rsidR="00472070" w:rsidRPr="00531351" w:rsidRDefault="00472070" w:rsidP="00472070">
      <w:pPr>
        <w:suppressAutoHyphens/>
        <w:autoSpaceDN w:val="0"/>
        <w:spacing w:line="276" w:lineRule="auto"/>
        <w:ind w:right="533"/>
        <w:jc w:val="both"/>
        <w:rPr>
          <w:iCs/>
          <w:szCs w:val="24"/>
        </w:rPr>
      </w:pPr>
      <w:r w:rsidRPr="00531351">
        <w:rPr>
          <w:b/>
          <w:iCs/>
          <w:szCs w:val="24"/>
        </w:rPr>
        <w:t>§</w:t>
      </w:r>
      <w:r w:rsidRPr="00531351">
        <w:rPr>
          <w:iCs/>
          <w:szCs w:val="24"/>
        </w:rPr>
        <w:t xml:space="preserve">    Chiffre d’Affaires moyen des années </w:t>
      </w:r>
      <w:r w:rsidRPr="00531351">
        <w:rPr>
          <w:b/>
          <w:iCs/>
          <w:szCs w:val="24"/>
        </w:rPr>
        <w:t>202</w:t>
      </w:r>
      <w:r>
        <w:rPr>
          <w:b/>
          <w:iCs/>
          <w:szCs w:val="24"/>
        </w:rPr>
        <w:t>3</w:t>
      </w:r>
      <w:r w:rsidRPr="00531351">
        <w:rPr>
          <w:b/>
          <w:iCs/>
          <w:szCs w:val="24"/>
        </w:rPr>
        <w:t>,</w:t>
      </w:r>
      <w:r>
        <w:rPr>
          <w:b/>
          <w:iCs/>
          <w:szCs w:val="24"/>
        </w:rPr>
        <w:t xml:space="preserve"> </w:t>
      </w:r>
      <w:r w:rsidRPr="00531351">
        <w:rPr>
          <w:b/>
          <w:iCs/>
          <w:szCs w:val="24"/>
        </w:rPr>
        <w:t>202</w:t>
      </w:r>
      <w:r>
        <w:rPr>
          <w:b/>
          <w:iCs/>
          <w:szCs w:val="24"/>
        </w:rPr>
        <w:t>4</w:t>
      </w:r>
      <w:r w:rsidRPr="00531351">
        <w:rPr>
          <w:b/>
          <w:iCs/>
          <w:szCs w:val="24"/>
        </w:rPr>
        <w:t xml:space="preserve"> </w:t>
      </w:r>
      <w:r w:rsidRPr="00531351">
        <w:rPr>
          <w:iCs/>
          <w:szCs w:val="24"/>
        </w:rPr>
        <w:t>et</w:t>
      </w:r>
      <w:r w:rsidRPr="00531351">
        <w:rPr>
          <w:b/>
          <w:iCs/>
          <w:szCs w:val="24"/>
        </w:rPr>
        <w:t xml:space="preserve"> 202</w:t>
      </w:r>
      <w:r>
        <w:rPr>
          <w:b/>
          <w:iCs/>
          <w:szCs w:val="24"/>
        </w:rPr>
        <w:t>5</w:t>
      </w:r>
      <w:r w:rsidRPr="00531351">
        <w:rPr>
          <w:iCs/>
          <w:szCs w:val="24"/>
        </w:rPr>
        <w:t xml:space="preserve"> doit être égal au moins au montant de la soumission en toutes taxes comprises ; </w:t>
      </w:r>
    </w:p>
    <w:p w14:paraId="0DBBF21D" w14:textId="77777777" w:rsidR="00472070" w:rsidRPr="00531351" w:rsidRDefault="00472070" w:rsidP="00472070">
      <w:pPr>
        <w:pStyle w:val="Paragraphedeliste"/>
        <w:suppressAutoHyphens/>
        <w:autoSpaceDN w:val="0"/>
        <w:spacing w:line="276" w:lineRule="auto"/>
        <w:ind w:right="533"/>
        <w:jc w:val="both"/>
        <w:rPr>
          <w:iCs/>
          <w:szCs w:val="24"/>
        </w:rPr>
      </w:pPr>
    </w:p>
    <w:p w14:paraId="7E43F75B" w14:textId="77777777" w:rsidR="00472070" w:rsidRPr="00531351" w:rsidRDefault="00472070" w:rsidP="00472070">
      <w:pPr>
        <w:suppressAutoHyphens/>
        <w:autoSpaceDN w:val="0"/>
        <w:spacing w:line="276" w:lineRule="auto"/>
        <w:ind w:right="533"/>
        <w:jc w:val="both"/>
        <w:rPr>
          <w:szCs w:val="24"/>
        </w:rPr>
      </w:pPr>
      <w:r w:rsidRPr="00531351">
        <w:rPr>
          <w:b/>
          <w:szCs w:val="24"/>
        </w:rPr>
        <w:t xml:space="preserve">§ </w:t>
      </w:r>
      <w:r w:rsidRPr="00531351">
        <w:rPr>
          <w:szCs w:val="24"/>
        </w:rPr>
        <w:t xml:space="preserve">Les </w:t>
      </w:r>
      <w:r w:rsidRPr="00531351">
        <w:rPr>
          <w:b/>
          <w:szCs w:val="24"/>
        </w:rPr>
        <w:t>sociétés nouvellement créées</w:t>
      </w:r>
      <w:r w:rsidRPr="00531351">
        <w:rPr>
          <w:szCs w:val="24"/>
        </w:rPr>
        <w:t xml:space="preserve"> </w:t>
      </w:r>
      <w:r w:rsidRPr="00531351">
        <w:rPr>
          <w:szCs w:val="24"/>
          <w:lang w:val="fr-CA"/>
        </w:rPr>
        <w:t xml:space="preserve">dont la date d’établissement du premier bilan n’est pas arrivée à la date de dépôt des offres, doivent fournir une attestation délivrée par une banque de la place attestant que le candidat dispose de fonds d’un montant au moins égal à </w:t>
      </w:r>
      <w:r>
        <w:rPr>
          <w:szCs w:val="24"/>
          <w:lang w:val="fr-CA"/>
        </w:rPr>
        <w:t>cent</w:t>
      </w:r>
      <w:r w:rsidRPr="00531351">
        <w:rPr>
          <w:szCs w:val="24"/>
          <w:lang w:val="fr-CA"/>
        </w:rPr>
        <w:t xml:space="preserve"> </w:t>
      </w:r>
      <w:r>
        <w:rPr>
          <w:szCs w:val="24"/>
          <w:lang w:val="fr-CA"/>
        </w:rPr>
        <w:t xml:space="preserve">trente </w:t>
      </w:r>
      <w:r w:rsidRPr="00531351">
        <w:rPr>
          <w:szCs w:val="24"/>
          <w:lang w:val="fr-CA"/>
        </w:rPr>
        <w:t>millions</w:t>
      </w:r>
      <w:r w:rsidRPr="00531351">
        <w:rPr>
          <w:b/>
          <w:szCs w:val="24"/>
          <w:lang w:val="fr-CA"/>
        </w:rPr>
        <w:t xml:space="preserve"> (</w:t>
      </w:r>
      <w:r>
        <w:rPr>
          <w:b/>
          <w:szCs w:val="24"/>
          <w:lang w:val="fr-CA"/>
        </w:rPr>
        <w:t>13</w:t>
      </w:r>
      <w:r w:rsidRPr="00531351">
        <w:rPr>
          <w:b/>
          <w:szCs w:val="24"/>
          <w:lang w:val="fr-CA"/>
        </w:rPr>
        <w:t xml:space="preserve">0 000 000) F CFA </w:t>
      </w:r>
      <w:r w:rsidRPr="00531351">
        <w:rPr>
          <w:szCs w:val="24"/>
          <w:lang w:val="fr-CA"/>
        </w:rPr>
        <w:t>ou un engagement bancaire à financer entièrement le marché</w:t>
      </w:r>
      <w:r w:rsidRPr="00531351">
        <w:rPr>
          <w:szCs w:val="24"/>
        </w:rPr>
        <w:t>.</w:t>
      </w:r>
    </w:p>
    <w:p w14:paraId="10756070" w14:textId="77777777" w:rsidR="00472070" w:rsidRPr="00531351" w:rsidRDefault="00472070" w:rsidP="00472070">
      <w:pPr>
        <w:spacing w:after="200" w:line="276" w:lineRule="auto"/>
        <w:jc w:val="both"/>
        <w:rPr>
          <w:b/>
          <w:szCs w:val="24"/>
        </w:rPr>
      </w:pPr>
      <w:r w:rsidRPr="00531351">
        <w:rPr>
          <w:b/>
          <w:szCs w:val="24"/>
        </w:rPr>
        <w:lastRenderedPageBreak/>
        <w:t>Capacité technique et expérience</w:t>
      </w:r>
    </w:p>
    <w:p w14:paraId="02015E44" w14:textId="77777777" w:rsidR="00472070" w:rsidRPr="00531351" w:rsidRDefault="00472070" w:rsidP="00472070">
      <w:pPr>
        <w:spacing w:after="200" w:line="276" w:lineRule="auto"/>
        <w:jc w:val="both"/>
        <w:rPr>
          <w:i/>
          <w:iCs/>
          <w:szCs w:val="24"/>
        </w:rPr>
      </w:pPr>
      <w:r w:rsidRPr="00531351">
        <w:rPr>
          <w:szCs w:val="24"/>
        </w:rPr>
        <w:t xml:space="preserve">Le Soumissionnaire doit prouver, documentation à l’appui qu’il satisfait aux exigences de capacité technique ci-après : </w:t>
      </w:r>
    </w:p>
    <w:p w14:paraId="098A0550" w14:textId="77777777" w:rsidR="00472070" w:rsidRPr="00531351" w:rsidRDefault="00472070" w:rsidP="00472070">
      <w:pPr>
        <w:spacing w:after="200" w:line="360" w:lineRule="auto"/>
        <w:jc w:val="both"/>
        <w:rPr>
          <w:bCs/>
          <w:szCs w:val="24"/>
          <w:lang w:val="fr-CA"/>
        </w:rPr>
      </w:pPr>
      <w:r w:rsidRPr="00531351">
        <w:rPr>
          <w:bCs/>
          <w:szCs w:val="24"/>
          <w:lang w:val="fr-CA"/>
        </w:rPr>
        <w:t xml:space="preserve">Le soumissionnaire proposera une offre comprenant l’ensemble des matériels, et service permettant de répondre à l’ensemble des besoins décrit dans le document. </w:t>
      </w:r>
    </w:p>
    <w:p w14:paraId="0EFA80CB" w14:textId="77777777" w:rsidR="00472070" w:rsidRPr="00531351" w:rsidRDefault="00472070" w:rsidP="00472070">
      <w:pPr>
        <w:pStyle w:val="Paragraphedeliste"/>
        <w:widowControl w:val="0"/>
        <w:numPr>
          <w:ilvl w:val="0"/>
          <w:numId w:val="1"/>
        </w:numPr>
        <w:suppressAutoHyphens/>
        <w:overflowPunct w:val="0"/>
        <w:autoSpaceDE w:val="0"/>
        <w:autoSpaceDN w:val="0"/>
        <w:adjustRightInd w:val="0"/>
        <w:spacing w:before="60" w:after="60" w:line="360" w:lineRule="auto"/>
        <w:jc w:val="both"/>
        <w:rPr>
          <w:szCs w:val="24"/>
        </w:rPr>
      </w:pPr>
      <w:r w:rsidRPr="00531351">
        <w:rPr>
          <w:szCs w:val="24"/>
        </w:rPr>
        <w:t>Les entreprises doivent fournir le catalogue des équipements proposés.</w:t>
      </w:r>
    </w:p>
    <w:p w14:paraId="3B2BB518" w14:textId="77777777" w:rsidR="00472070" w:rsidRPr="00531351" w:rsidRDefault="00472070" w:rsidP="00472070">
      <w:pPr>
        <w:suppressAutoHyphens/>
        <w:autoSpaceDN w:val="0"/>
        <w:spacing w:line="276" w:lineRule="auto"/>
        <w:ind w:right="533"/>
        <w:jc w:val="both"/>
        <w:rPr>
          <w:iCs/>
          <w:szCs w:val="24"/>
        </w:rPr>
      </w:pPr>
      <w:r w:rsidRPr="00531351">
        <w:rPr>
          <w:b/>
          <w:szCs w:val="24"/>
        </w:rPr>
        <w:t>§</w:t>
      </w:r>
      <w:r w:rsidRPr="00531351">
        <w:rPr>
          <w:iCs/>
          <w:szCs w:val="24"/>
        </w:rPr>
        <w:t xml:space="preserve"> avoir exécuté </w:t>
      </w:r>
      <w:r w:rsidRPr="00531351">
        <w:rPr>
          <w:bCs/>
          <w:szCs w:val="24"/>
          <w:lang w:val="fr-CA"/>
        </w:rPr>
        <w:t>deux [02] marchés similaires (</w:t>
      </w:r>
      <w:r w:rsidRPr="00531351">
        <w:rPr>
          <w:b/>
          <w:bCs/>
          <w:color w:val="000000"/>
          <w:szCs w:val="24"/>
          <w:lang w:val="fr-CA"/>
        </w:rPr>
        <w:t xml:space="preserve">la </w:t>
      </w:r>
      <w:r>
        <w:rPr>
          <w:b/>
          <w:bCs/>
          <w:color w:val="000000"/>
          <w:szCs w:val="24"/>
          <w:lang w:val="fr-CA"/>
        </w:rPr>
        <w:t xml:space="preserve">mise à niveau ou la </w:t>
      </w:r>
      <w:r w:rsidRPr="00531351">
        <w:rPr>
          <w:b/>
          <w:bCs/>
          <w:color w:val="000000"/>
          <w:szCs w:val="24"/>
          <w:lang w:val="fr-CA"/>
        </w:rPr>
        <w:t>fourniture et</w:t>
      </w:r>
      <w:r>
        <w:rPr>
          <w:b/>
          <w:bCs/>
          <w:color w:val="000000"/>
          <w:szCs w:val="24"/>
          <w:lang w:val="fr-CA"/>
        </w:rPr>
        <w:t>/ou</w:t>
      </w:r>
      <w:r w:rsidRPr="00531351">
        <w:rPr>
          <w:b/>
          <w:bCs/>
          <w:color w:val="000000"/>
          <w:szCs w:val="24"/>
          <w:lang w:val="fr-CA"/>
        </w:rPr>
        <w:t xml:space="preserve"> déploiement d</w:t>
      </w:r>
      <w:r>
        <w:rPr>
          <w:b/>
          <w:bCs/>
          <w:color w:val="000000"/>
          <w:szCs w:val="24"/>
          <w:lang w:val="fr-CA"/>
        </w:rPr>
        <w:t xml:space="preserve">es </w:t>
      </w:r>
      <w:r w:rsidRPr="00531351">
        <w:rPr>
          <w:b/>
          <w:bCs/>
          <w:color w:val="000000"/>
          <w:szCs w:val="24"/>
          <w:lang w:val="fr-CA"/>
        </w:rPr>
        <w:t>infrastructures informatiques</w:t>
      </w:r>
      <w:r w:rsidRPr="00531351">
        <w:rPr>
          <w:iCs/>
          <w:szCs w:val="24"/>
        </w:rPr>
        <w:t>),</w:t>
      </w:r>
      <w:r w:rsidRPr="00531351">
        <w:rPr>
          <w:b/>
          <w:szCs w:val="24"/>
        </w:rPr>
        <w:t xml:space="preserve"> </w:t>
      </w:r>
      <w:r w:rsidRPr="00531351">
        <w:rPr>
          <w:bCs/>
          <w:szCs w:val="24"/>
          <w:lang w:val="fr-CA"/>
        </w:rPr>
        <w:t>attestés par les attestations de bonne fin d’exécution</w:t>
      </w:r>
      <w:r>
        <w:rPr>
          <w:bCs/>
          <w:szCs w:val="24"/>
          <w:lang w:val="fr-CA"/>
        </w:rPr>
        <w:t xml:space="preserve"> ou</w:t>
      </w:r>
      <w:r w:rsidRPr="00531351">
        <w:rPr>
          <w:bCs/>
          <w:szCs w:val="24"/>
          <w:lang w:val="fr-CA"/>
        </w:rPr>
        <w:t xml:space="preserve"> les procès-verbaux de réception provisoire et/ou définitive et les copies des pages de garde et des pages de signature des marchés correspondants ou tout document émanant d’institutions publiques ou parapubliques ou internationales permettant de justifier sa capacité à exécuter le marché dans les règles de l’art pendant la période </w:t>
      </w:r>
      <w:r w:rsidRPr="00531351">
        <w:rPr>
          <w:b/>
          <w:bCs/>
          <w:szCs w:val="24"/>
          <w:lang w:val="fr-CA"/>
        </w:rPr>
        <w:t>202</w:t>
      </w:r>
      <w:r>
        <w:rPr>
          <w:b/>
          <w:bCs/>
          <w:szCs w:val="24"/>
          <w:lang w:val="fr-CA"/>
        </w:rPr>
        <w:t>1</w:t>
      </w:r>
      <w:r w:rsidRPr="00531351">
        <w:rPr>
          <w:b/>
          <w:bCs/>
          <w:szCs w:val="24"/>
          <w:lang w:val="fr-CA"/>
        </w:rPr>
        <w:t xml:space="preserve"> </w:t>
      </w:r>
      <w:r w:rsidRPr="00531351">
        <w:rPr>
          <w:bCs/>
          <w:szCs w:val="24"/>
          <w:lang w:val="fr-CA"/>
        </w:rPr>
        <w:t>à</w:t>
      </w:r>
      <w:r w:rsidRPr="00531351">
        <w:rPr>
          <w:b/>
          <w:bCs/>
          <w:szCs w:val="24"/>
          <w:lang w:val="fr-CA"/>
        </w:rPr>
        <w:t xml:space="preserve"> 202</w:t>
      </w:r>
      <w:r>
        <w:rPr>
          <w:b/>
          <w:bCs/>
          <w:szCs w:val="24"/>
          <w:lang w:val="fr-CA"/>
        </w:rPr>
        <w:t>5</w:t>
      </w:r>
      <w:r w:rsidRPr="00531351">
        <w:rPr>
          <w:b/>
          <w:bCs/>
          <w:szCs w:val="24"/>
          <w:lang w:val="fr-CA"/>
        </w:rPr>
        <w:t> </w:t>
      </w:r>
      <w:r w:rsidRPr="00531351">
        <w:rPr>
          <w:iCs/>
          <w:szCs w:val="24"/>
        </w:rPr>
        <w:t xml:space="preserve">; </w:t>
      </w:r>
    </w:p>
    <w:p w14:paraId="16CF1DA5" w14:textId="77777777" w:rsidR="00472070" w:rsidRPr="00531351" w:rsidRDefault="00472070" w:rsidP="00472070">
      <w:pPr>
        <w:suppressAutoHyphens/>
        <w:autoSpaceDN w:val="0"/>
        <w:spacing w:line="276" w:lineRule="auto"/>
        <w:ind w:right="533"/>
        <w:jc w:val="both"/>
        <w:rPr>
          <w:bCs/>
          <w:szCs w:val="24"/>
          <w:lang w:val="fr-CA"/>
        </w:rPr>
      </w:pPr>
      <w:r w:rsidRPr="00531351">
        <w:rPr>
          <w:b/>
          <w:iCs/>
          <w:szCs w:val="24"/>
        </w:rPr>
        <w:t>§</w:t>
      </w:r>
      <w:r w:rsidRPr="00531351">
        <w:rPr>
          <w:iCs/>
          <w:szCs w:val="24"/>
        </w:rPr>
        <w:t xml:space="preserve">   Les entreprises doivent fournir</w:t>
      </w:r>
      <w:r w:rsidRPr="00531351">
        <w:rPr>
          <w:b/>
          <w:iCs/>
          <w:szCs w:val="24"/>
        </w:rPr>
        <w:t xml:space="preserve"> la liste du personnel requis </w:t>
      </w:r>
      <w:r w:rsidRPr="00531351">
        <w:rPr>
          <w:iCs/>
          <w:szCs w:val="24"/>
        </w:rPr>
        <w:t xml:space="preserve">afin de permettre d’apprécier leurs expériences et leurs performances techniques. </w:t>
      </w:r>
      <w:r w:rsidRPr="00531351">
        <w:rPr>
          <w:bCs/>
          <w:szCs w:val="24"/>
          <w:lang w:val="fr-CA"/>
        </w:rPr>
        <w:t>Ce personnel doit satisfaire les qualifications demandées ci-dessus :</w:t>
      </w:r>
    </w:p>
    <w:p w14:paraId="22B0FC7D" w14:textId="77777777" w:rsidR="00472070" w:rsidRDefault="00472070" w:rsidP="00472070">
      <w:pPr>
        <w:pStyle w:val="Paragraphedeliste"/>
        <w:numPr>
          <w:ilvl w:val="1"/>
          <w:numId w:val="3"/>
        </w:numPr>
        <w:spacing w:after="240"/>
        <w:ind w:left="1440"/>
      </w:pPr>
      <w:r w:rsidRPr="00A43F14">
        <w:t>Un ingénieur système (bac +5 au minimum) </w:t>
      </w:r>
      <w:r>
        <w:t xml:space="preserve">avec une expérience avérée de 5 ans minimum dans l’installation et la configuration de serveurs et de baies de stockages </w:t>
      </w:r>
      <w:r w:rsidRPr="00D14705">
        <w:t>avec des certificats a l’appui,</w:t>
      </w:r>
    </w:p>
    <w:p w14:paraId="7AD30E10" w14:textId="77777777" w:rsidR="00472070" w:rsidRDefault="00472070" w:rsidP="00472070">
      <w:pPr>
        <w:pStyle w:val="Paragraphedeliste"/>
        <w:numPr>
          <w:ilvl w:val="1"/>
          <w:numId w:val="3"/>
        </w:numPr>
        <w:spacing w:after="240"/>
        <w:ind w:left="1440"/>
      </w:pPr>
      <w:r w:rsidRPr="00A43F14">
        <w:t xml:space="preserve">Un ingénieur </w:t>
      </w:r>
      <w:r>
        <w:t>réseau ou sécurité</w:t>
      </w:r>
      <w:r w:rsidRPr="00A43F14">
        <w:t xml:space="preserve"> (bac +5 au minimum) </w:t>
      </w:r>
      <w:r>
        <w:t xml:space="preserve">avec une expérience avérée de 5 ans minimum dans l’installation et la configuration de firewall </w:t>
      </w:r>
      <w:r w:rsidRPr="00D14705">
        <w:t>avec des certificats a l’appui</w:t>
      </w:r>
    </w:p>
    <w:p w14:paraId="0DCF8708" w14:textId="77777777" w:rsidR="00472070" w:rsidRPr="00531351" w:rsidRDefault="00472070" w:rsidP="00472070">
      <w:pPr>
        <w:suppressAutoHyphens/>
        <w:autoSpaceDN w:val="0"/>
        <w:spacing w:line="276" w:lineRule="auto"/>
        <w:ind w:right="533"/>
        <w:jc w:val="both"/>
        <w:rPr>
          <w:iCs/>
          <w:szCs w:val="24"/>
        </w:rPr>
      </w:pPr>
      <w:proofErr w:type="gramStart"/>
      <w:r w:rsidRPr="00531351">
        <w:rPr>
          <w:szCs w:val="24"/>
        </w:rPr>
        <w:t>la</w:t>
      </w:r>
      <w:proofErr w:type="gramEnd"/>
      <w:r w:rsidRPr="00531351">
        <w:rPr>
          <w:szCs w:val="24"/>
        </w:rPr>
        <w:t xml:space="preserve"> (les) condition(s) d’utilisation suivante : </w:t>
      </w:r>
      <w:r w:rsidRPr="00531351">
        <w:rPr>
          <w:i/>
          <w:iCs/>
          <w:szCs w:val="24"/>
        </w:rPr>
        <w:t>(Voir spécifications techniques)</w:t>
      </w:r>
    </w:p>
    <w:p w14:paraId="6D7C0443" w14:textId="77777777" w:rsidR="00472070" w:rsidRPr="00531351" w:rsidRDefault="00472070" w:rsidP="00472070">
      <w:pPr>
        <w:pStyle w:val="Paragraphedeliste"/>
        <w:suppressAutoHyphens/>
        <w:autoSpaceDN w:val="0"/>
        <w:spacing w:line="276" w:lineRule="auto"/>
        <w:ind w:right="533"/>
        <w:jc w:val="both"/>
        <w:rPr>
          <w:iCs/>
          <w:szCs w:val="24"/>
        </w:rPr>
      </w:pPr>
    </w:p>
    <w:p w14:paraId="49BC6DAF" w14:textId="77777777" w:rsidR="00472070" w:rsidRPr="00531351" w:rsidRDefault="00472070" w:rsidP="00472070">
      <w:pPr>
        <w:pStyle w:val="Paragraphedeliste"/>
        <w:spacing w:line="276" w:lineRule="auto"/>
        <w:jc w:val="both"/>
        <w:rPr>
          <w:szCs w:val="24"/>
        </w:rPr>
      </w:pPr>
      <w:r w:rsidRPr="00531351">
        <w:rPr>
          <w:szCs w:val="24"/>
        </w:rPr>
        <w:t xml:space="preserve">Voir le DPAO pour les informations détaillées. </w:t>
      </w:r>
    </w:p>
    <w:p w14:paraId="5CC8A96A" w14:textId="77777777" w:rsidR="00472070" w:rsidRPr="00531351" w:rsidRDefault="00472070" w:rsidP="00472070">
      <w:pPr>
        <w:spacing w:line="276" w:lineRule="auto"/>
        <w:jc w:val="both"/>
        <w:rPr>
          <w:szCs w:val="24"/>
        </w:rPr>
      </w:pPr>
    </w:p>
    <w:p w14:paraId="1918355B" w14:textId="0BEB71FC" w:rsidR="00472070" w:rsidRPr="00531351" w:rsidRDefault="00472070" w:rsidP="00472070">
      <w:pPr>
        <w:pStyle w:val="Paragraphedeliste"/>
        <w:numPr>
          <w:ilvl w:val="0"/>
          <w:numId w:val="2"/>
        </w:numPr>
        <w:spacing w:line="276" w:lineRule="auto"/>
        <w:ind w:left="0" w:firstLine="0"/>
        <w:jc w:val="both"/>
        <w:rPr>
          <w:szCs w:val="24"/>
        </w:rPr>
      </w:pPr>
      <w:r w:rsidRPr="00531351">
        <w:rPr>
          <w:szCs w:val="24"/>
        </w:rPr>
        <w:t xml:space="preserve">Les candidats intéressés peuvent consulter gratuitement le dossier d’Appel d’offres complet ou le retirer à titre onéreux contre paiement d’une somme non remboursable de </w:t>
      </w:r>
      <w:r w:rsidRPr="00531351">
        <w:rPr>
          <w:b/>
          <w:bCs/>
          <w:szCs w:val="24"/>
        </w:rPr>
        <w:t>cinquante</w:t>
      </w:r>
      <w:r w:rsidRPr="00531351">
        <w:rPr>
          <w:b/>
          <w:szCs w:val="24"/>
        </w:rPr>
        <w:t xml:space="preserve"> mille (</w:t>
      </w:r>
      <w:r w:rsidRPr="00531351">
        <w:rPr>
          <w:b/>
          <w:iCs/>
          <w:szCs w:val="24"/>
        </w:rPr>
        <w:t>50 000) F CFA</w:t>
      </w:r>
      <w:r w:rsidRPr="00531351">
        <w:rPr>
          <w:b/>
          <w:i/>
          <w:iCs/>
          <w:szCs w:val="24"/>
        </w:rPr>
        <w:t xml:space="preserve"> </w:t>
      </w:r>
      <w:r w:rsidRPr="00531351">
        <w:rPr>
          <w:szCs w:val="24"/>
        </w:rPr>
        <w:t xml:space="preserve">à l’adresse mentionnée ci-après : Direction des Finances et du Matériel du Ministère de l’Economie et des Finances sis à Hamdallaye ACI 2000 BP : </w:t>
      </w:r>
      <w:proofErr w:type="gramStart"/>
      <w:r w:rsidRPr="00531351">
        <w:rPr>
          <w:szCs w:val="24"/>
        </w:rPr>
        <w:t>234  Tél</w:t>
      </w:r>
      <w:proofErr w:type="gramEnd"/>
      <w:r w:rsidRPr="00531351">
        <w:rPr>
          <w:szCs w:val="24"/>
        </w:rPr>
        <w:t xml:space="preserve"> : 20 22 53 41/20 22 57 26 de </w:t>
      </w:r>
      <w:r w:rsidRPr="00531351">
        <w:rPr>
          <w:b/>
          <w:szCs w:val="24"/>
        </w:rPr>
        <w:t>0</w:t>
      </w:r>
      <w:r w:rsidRPr="00531351">
        <w:rPr>
          <w:b/>
          <w:iCs/>
          <w:szCs w:val="24"/>
        </w:rPr>
        <w:t>7 heures 30 mn à 16 heures tous les jours ouvrables</w:t>
      </w:r>
      <w:r w:rsidRPr="00531351">
        <w:rPr>
          <w:b/>
          <w:i/>
          <w:iCs/>
          <w:szCs w:val="24"/>
        </w:rPr>
        <w:t xml:space="preserve">. </w:t>
      </w:r>
      <w:r w:rsidRPr="00531351">
        <w:rPr>
          <w:szCs w:val="24"/>
        </w:rPr>
        <w:t xml:space="preserve">La méthode de paiement sera </w:t>
      </w:r>
      <w:r w:rsidRPr="00531351">
        <w:rPr>
          <w:b/>
          <w:i/>
          <w:iCs/>
          <w:szCs w:val="24"/>
        </w:rPr>
        <w:t>cash</w:t>
      </w:r>
      <w:r w:rsidRPr="00531351">
        <w:rPr>
          <w:i/>
          <w:iCs/>
          <w:szCs w:val="24"/>
        </w:rPr>
        <w:t>.</w:t>
      </w:r>
      <w:r w:rsidRPr="00531351">
        <w:rPr>
          <w:szCs w:val="24"/>
        </w:rPr>
        <w:t xml:space="preserve"> Le Dossier d’Appel d’offres sera adressé par</w:t>
      </w:r>
      <w:r w:rsidRPr="00531351">
        <w:rPr>
          <w:b/>
          <w:iCs/>
          <w:szCs w:val="24"/>
        </w:rPr>
        <w:t xml:space="preserve"> </w:t>
      </w:r>
      <w:r w:rsidRPr="00531351">
        <w:rPr>
          <w:iCs/>
          <w:szCs w:val="24"/>
        </w:rPr>
        <w:t>mail.</w:t>
      </w:r>
    </w:p>
    <w:p w14:paraId="50C3A279" w14:textId="77777777" w:rsidR="00472070" w:rsidRPr="00531351" w:rsidRDefault="00472070" w:rsidP="00472070">
      <w:pPr>
        <w:pStyle w:val="Paragraphedeliste"/>
        <w:spacing w:line="276" w:lineRule="auto"/>
        <w:jc w:val="both"/>
        <w:rPr>
          <w:szCs w:val="24"/>
        </w:rPr>
      </w:pPr>
    </w:p>
    <w:p w14:paraId="7C3CE18E" w14:textId="77777777" w:rsidR="00472070" w:rsidRPr="00531351" w:rsidRDefault="00472070" w:rsidP="00472070">
      <w:pPr>
        <w:pStyle w:val="Paragraphedeliste"/>
        <w:numPr>
          <w:ilvl w:val="0"/>
          <w:numId w:val="2"/>
        </w:numPr>
        <w:spacing w:line="276" w:lineRule="auto"/>
        <w:ind w:left="0" w:firstLine="0"/>
        <w:jc w:val="both"/>
        <w:rPr>
          <w:szCs w:val="24"/>
        </w:rPr>
      </w:pPr>
      <w:r w:rsidRPr="00531351">
        <w:rPr>
          <w:szCs w:val="24"/>
        </w:rPr>
        <w:t xml:space="preserve">Les offres devront être soumises à l’adresse ci-après : Direction des Finances et du Matériel du Ministère de l’Economie et des Finances, sise à Bamako, Hamdallaye ACI 2000 BP : </w:t>
      </w:r>
      <w:proofErr w:type="gramStart"/>
      <w:r w:rsidRPr="00531351">
        <w:rPr>
          <w:szCs w:val="24"/>
        </w:rPr>
        <w:t>234  Tél</w:t>
      </w:r>
      <w:proofErr w:type="gramEnd"/>
      <w:r w:rsidRPr="00531351">
        <w:rPr>
          <w:szCs w:val="24"/>
        </w:rPr>
        <w:t xml:space="preserve"> : 20 22 53 41/20 22 57 26, plus tard </w:t>
      </w:r>
      <w:r>
        <w:rPr>
          <w:szCs w:val="24"/>
        </w:rPr>
        <w:t xml:space="preserve">le </w:t>
      </w:r>
      <w:r>
        <w:rPr>
          <w:b/>
          <w:bCs/>
          <w:szCs w:val="24"/>
        </w:rPr>
        <w:t>…</w:t>
      </w:r>
      <w:proofErr w:type="gramStart"/>
      <w:r>
        <w:rPr>
          <w:b/>
          <w:bCs/>
          <w:szCs w:val="24"/>
        </w:rPr>
        <w:t>…….</w:t>
      </w:r>
      <w:proofErr w:type="gramEnd"/>
      <w:r>
        <w:rPr>
          <w:b/>
          <w:bCs/>
          <w:szCs w:val="24"/>
        </w:rPr>
        <w:t>.</w:t>
      </w:r>
      <w:r w:rsidRPr="001C7D9B">
        <w:rPr>
          <w:b/>
          <w:bCs/>
          <w:iCs/>
          <w:szCs w:val="24"/>
        </w:rPr>
        <w:t>202</w:t>
      </w:r>
      <w:r>
        <w:rPr>
          <w:b/>
          <w:bCs/>
          <w:iCs/>
          <w:szCs w:val="24"/>
        </w:rPr>
        <w:t>6</w:t>
      </w:r>
      <w:r w:rsidRPr="00531351">
        <w:rPr>
          <w:b/>
          <w:iCs/>
          <w:szCs w:val="24"/>
        </w:rPr>
        <w:t xml:space="preserve"> à </w:t>
      </w:r>
      <w:r>
        <w:rPr>
          <w:b/>
          <w:iCs/>
          <w:szCs w:val="24"/>
        </w:rPr>
        <w:t>10 heures 00 minute</w:t>
      </w:r>
      <w:r w:rsidRPr="00531351">
        <w:rPr>
          <w:i/>
          <w:iCs/>
          <w:szCs w:val="24"/>
        </w:rPr>
        <w:t xml:space="preserve">. </w:t>
      </w:r>
      <w:r w:rsidRPr="00531351">
        <w:rPr>
          <w:szCs w:val="24"/>
        </w:rPr>
        <w:t xml:space="preserve"> Les offres remises en retard ne seront pas acceptées. </w:t>
      </w:r>
    </w:p>
    <w:p w14:paraId="46A6107A" w14:textId="77777777" w:rsidR="00472070" w:rsidRPr="00531351" w:rsidRDefault="00472070" w:rsidP="00472070">
      <w:pPr>
        <w:pStyle w:val="Paragraphedeliste"/>
        <w:spacing w:line="276" w:lineRule="auto"/>
        <w:jc w:val="both"/>
        <w:rPr>
          <w:szCs w:val="24"/>
        </w:rPr>
      </w:pPr>
    </w:p>
    <w:p w14:paraId="6BD2F6F4" w14:textId="4884061D" w:rsidR="00472070" w:rsidRPr="00531351" w:rsidRDefault="00472070" w:rsidP="00472070">
      <w:pPr>
        <w:pStyle w:val="Paragraphedeliste"/>
        <w:numPr>
          <w:ilvl w:val="0"/>
          <w:numId w:val="2"/>
        </w:numPr>
        <w:spacing w:line="276" w:lineRule="auto"/>
        <w:ind w:left="0" w:firstLine="0"/>
        <w:jc w:val="both"/>
        <w:rPr>
          <w:szCs w:val="24"/>
        </w:rPr>
      </w:pPr>
      <w:r w:rsidRPr="00531351">
        <w:rPr>
          <w:szCs w:val="24"/>
        </w:rPr>
        <w:t>Les offres doivent comprendre une garantie de soumission, d’un montant d</w:t>
      </w:r>
      <w:r>
        <w:rPr>
          <w:szCs w:val="24"/>
        </w:rPr>
        <w:t>e trois</w:t>
      </w:r>
      <w:r w:rsidRPr="00531351">
        <w:rPr>
          <w:szCs w:val="24"/>
        </w:rPr>
        <w:t xml:space="preserve"> million</w:t>
      </w:r>
      <w:r>
        <w:rPr>
          <w:szCs w:val="24"/>
        </w:rPr>
        <w:t>s</w:t>
      </w:r>
      <w:r w:rsidRPr="00531351">
        <w:rPr>
          <w:szCs w:val="24"/>
        </w:rPr>
        <w:t xml:space="preserve"> (</w:t>
      </w:r>
      <w:r>
        <w:rPr>
          <w:szCs w:val="24"/>
        </w:rPr>
        <w:t>3 0</w:t>
      </w:r>
      <w:r w:rsidRPr="00531351">
        <w:rPr>
          <w:szCs w:val="24"/>
        </w:rPr>
        <w:t>00 000) FCFA, conformément à l’article 69</w:t>
      </w:r>
      <w:r w:rsidRPr="00531351">
        <w:rPr>
          <w:i/>
          <w:iCs/>
          <w:szCs w:val="24"/>
        </w:rPr>
        <w:t xml:space="preserve"> du Code des marchés publics</w:t>
      </w:r>
      <w:r w:rsidRPr="00531351">
        <w:rPr>
          <w:iCs/>
          <w:szCs w:val="24"/>
        </w:rPr>
        <w:t>.</w:t>
      </w:r>
    </w:p>
    <w:p w14:paraId="1758D84B" w14:textId="77777777" w:rsidR="00472070" w:rsidRPr="00531351" w:rsidRDefault="00472070" w:rsidP="00472070">
      <w:pPr>
        <w:pStyle w:val="Paragraphedeliste"/>
        <w:spacing w:line="276" w:lineRule="auto"/>
        <w:jc w:val="both"/>
        <w:rPr>
          <w:szCs w:val="24"/>
        </w:rPr>
      </w:pPr>
    </w:p>
    <w:p w14:paraId="466E6D38" w14:textId="77777777" w:rsidR="00472070" w:rsidRPr="00531351" w:rsidRDefault="00472070" w:rsidP="00472070">
      <w:pPr>
        <w:pStyle w:val="Paragraphedeliste"/>
        <w:numPr>
          <w:ilvl w:val="0"/>
          <w:numId w:val="2"/>
        </w:numPr>
        <w:spacing w:line="276" w:lineRule="auto"/>
        <w:ind w:left="0" w:firstLine="0"/>
        <w:jc w:val="both"/>
        <w:rPr>
          <w:szCs w:val="24"/>
        </w:rPr>
      </w:pPr>
      <w:r w:rsidRPr="00531351">
        <w:rPr>
          <w:szCs w:val="24"/>
        </w:rPr>
        <w:lastRenderedPageBreak/>
        <w:t xml:space="preserve">Les Soumissionnaires resteront engagés par leur offre pendant une période de quatre-vingt-dix </w:t>
      </w:r>
      <w:r w:rsidRPr="00531351">
        <w:rPr>
          <w:b/>
          <w:szCs w:val="24"/>
        </w:rPr>
        <w:t xml:space="preserve">(90) </w:t>
      </w:r>
      <w:r w:rsidRPr="00531351">
        <w:rPr>
          <w:szCs w:val="24"/>
        </w:rPr>
        <w:t>jours</w:t>
      </w:r>
      <w:r w:rsidRPr="00531351">
        <w:rPr>
          <w:b/>
          <w:szCs w:val="24"/>
        </w:rPr>
        <w:t xml:space="preserve"> </w:t>
      </w:r>
      <w:r w:rsidRPr="00531351">
        <w:rPr>
          <w:szCs w:val="24"/>
        </w:rPr>
        <w:t>à compter de la date limite du dépôt des offres comme spécifié au point 19.1 des IC et au DPAO.</w:t>
      </w:r>
    </w:p>
    <w:p w14:paraId="1560CB1F" w14:textId="77777777" w:rsidR="00472070" w:rsidRPr="00531351" w:rsidRDefault="00472070" w:rsidP="00472070">
      <w:pPr>
        <w:pStyle w:val="Paragraphedeliste"/>
        <w:numPr>
          <w:ilvl w:val="0"/>
          <w:numId w:val="2"/>
        </w:numPr>
        <w:spacing w:line="276" w:lineRule="auto"/>
        <w:ind w:left="0" w:firstLine="0"/>
        <w:jc w:val="both"/>
        <w:rPr>
          <w:szCs w:val="24"/>
        </w:rPr>
      </w:pPr>
      <w:r w:rsidRPr="00531351">
        <w:rPr>
          <w:szCs w:val="24"/>
        </w:rPr>
        <w:t xml:space="preserve">Les offres seront ouvertes en présence des représentants des soumissionnaires qui souhaitent assister à l’ouverture des plis le </w:t>
      </w:r>
      <w:r>
        <w:rPr>
          <w:b/>
          <w:bCs/>
          <w:szCs w:val="24"/>
        </w:rPr>
        <w:t>…………</w:t>
      </w:r>
      <w:r w:rsidRPr="001C7D9B">
        <w:rPr>
          <w:b/>
          <w:bCs/>
          <w:iCs/>
          <w:szCs w:val="24"/>
        </w:rPr>
        <w:t>202</w:t>
      </w:r>
      <w:r>
        <w:rPr>
          <w:b/>
          <w:bCs/>
          <w:iCs/>
          <w:szCs w:val="24"/>
        </w:rPr>
        <w:t>6</w:t>
      </w:r>
      <w:r w:rsidRPr="00531351">
        <w:rPr>
          <w:b/>
          <w:iCs/>
          <w:szCs w:val="24"/>
        </w:rPr>
        <w:t xml:space="preserve"> à </w:t>
      </w:r>
      <w:r>
        <w:rPr>
          <w:b/>
          <w:iCs/>
          <w:szCs w:val="24"/>
        </w:rPr>
        <w:t>10 heures 30 minutes</w:t>
      </w:r>
      <w:r w:rsidRPr="00531351">
        <w:rPr>
          <w:szCs w:val="24"/>
        </w:rPr>
        <w:t xml:space="preserve"> à l’adresse suivante : Direction des Finances et du Matériel du Ministère de l’Economie et des Finances sis à Hamdallaye ACI 2000.</w:t>
      </w:r>
      <w:bookmarkEnd w:id="0"/>
      <w:r w:rsidRPr="00531351">
        <w:rPr>
          <w:i/>
          <w:szCs w:val="24"/>
        </w:rPr>
        <w:tab/>
      </w:r>
      <w:r w:rsidRPr="00531351">
        <w:rPr>
          <w:i/>
          <w:szCs w:val="24"/>
        </w:rPr>
        <w:tab/>
      </w:r>
      <w:r w:rsidRPr="00531351">
        <w:rPr>
          <w:i/>
          <w:szCs w:val="24"/>
        </w:rPr>
        <w:tab/>
      </w:r>
      <w:r w:rsidRPr="00531351">
        <w:rPr>
          <w:i/>
          <w:szCs w:val="24"/>
        </w:rPr>
        <w:tab/>
      </w:r>
      <w:r w:rsidRPr="00531351">
        <w:rPr>
          <w:i/>
          <w:szCs w:val="24"/>
        </w:rPr>
        <w:tab/>
      </w:r>
    </w:p>
    <w:bookmarkEnd w:id="1"/>
    <w:p w14:paraId="3D5D2C91" w14:textId="77777777" w:rsidR="00472070" w:rsidRDefault="00472070" w:rsidP="00B334E4">
      <w:r>
        <w:t xml:space="preserve">                                                                                        </w:t>
      </w:r>
      <w:r w:rsidRPr="00B334E4">
        <w:t>Bamako, le …. ……</w:t>
      </w:r>
    </w:p>
    <w:p w14:paraId="117931A7" w14:textId="77777777" w:rsidR="00B334E4" w:rsidRPr="00B334E4" w:rsidRDefault="00B334E4" w:rsidP="00B334E4"/>
    <w:p w14:paraId="3A839B61" w14:textId="77777777" w:rsidR="00472070" w:rsidRPr="005B7671" w:rsidRDefault="00472070" w:rsidP="00472070">
      <w:pPr>
        <w:jc w:val="both"/>
        <w:rPr>
          <w:szCs w:val="24"/>
        </w:rPr>
      </w:pPr>
      <w:r w:rsidRPr="005B7671">
        <w:rPr>
          <w:b/>
          <w:sz w:val="20"/>
        </w:rPr>
        <w:t xml:space="preserve">                                </w:t>
      </w:r>
      <w:r>
        <w:rPr>
          <w:b/>
          <w:sz w:val="20"/>
        </w:rPr>
        <w:tab/>
      </w:r>
      <w:r>
        <w:rPr>
          <w:b/>
          <w:sz w:val="20"/>
        </w:rPr>
        <w:tab/>
      </w:r>
      <w:r>
        <w:rPr>
          <w:b/>
          <w:sz w:val="20"/>
        </w:rPr>
        <w:tab/>
        <w:t xml:space="preserve">    </w:t>
      </w:r>
      <w:r w:rsidRPr="005B7671">
        <w:rPr>
          <w:b/>
          <w:sz w:val="20"/>
        </w:rPr>
        <w:t xml:space="preserve">  </w:t>
      </w:r>
      <w:r w:rsidRPr="005B7671">
        <w:rPr>
          <w:b/>
          <w:szCs w:val="24"/>
        </w:rPr>
        <w:t>Le Directeur des Finances et du Matériel</w:t>
      </w:r>
      <w:r w:rsidRPr="005B7671">
        <w:rPr>
          <w:szCs w:val="24"/>
        </w:rPr>
        <w:t xml:space="preserve">                                                                                                            </w:t>
      </w:r>
    </w:p>
    <w:p w14:paraId="65ECB6DF" w14:textId="77777777" w:rsidR="00472070" w:rsidRDefault="00472070" w:rsidP="00472070">
      <w:pPr>
        <w:jc w:val="both"/>
        <w:rPr>
          <w:sz w:val="20"/>
        </w:rPr>
      </w:pPr>
    </w:p>
    <w:p w14:paraId="453072A9" w14:textId="77777777" w:rsidR="00472070" w:rsidRPr="00035076" w:rsidRDefault="00472070" w:rsidP="00472070">
      <w:pPr>
        <w:jc w:val="both"/>
        <w:rPr>
          <w:sz w:val="20"/>
        </w:rPr>
      </w:pPr>
    </w:p>
    <w:p w14:paraId="6EAB9B94" w14:textId="77777777" w:rsidR="00472070" w:rsidRPr="00035076" w:rsidRDefault="00472070" w:rsidP="00472070">
      <w:pPr>
        <w:jc w:val="both"/>
        <w:rPr>
          <w:sz w:val="20"/>
        </w:rPr>
      </w:pPr>
    </w:p>
    <w:p w14:paraId="487C62F8" w14:textId="77777777" w:rsidR="00472070" w:rsidRDefault="00472070" w:rsidP="00472070">
      <w:pPr>
        <w:rPr>
          <w:b/>
          <w:bCs/>
        </w:rPr>
      </w:pPr>
      <w:r w:rsidRPr="00E742E7">
        <w:rPr>
          <w:sz w:val="20"/>
        </w:rPr>
        <w:t xml:space="preserve">                                                                                             </w:t>
      </w:r>
      <w:proofErr w:type="spellStart"/>
      <w:r>
        <w:rPr>
          <w:b/>
          <w:u w:val="single"/>
        </w:rPr>
        <w:t>Yéhia</w:t>
      </w:r>
      <w:proofErr w:type="spellEnd"/>
      <w:r>
        <w:rPr>
          <w:b/>
          <w:u w:val="single"/>
        </w:rPr>
        <w:t xml:space="preserve"> Bouya TANDINA</w:t>
      </w:r>
      <w:r w:rsidRPr="00E742E7">
        <w:rPr>
          <w:b/>
          <w:bCs/>
          <w:u w:val="single"/>
        </w:rPr>
        <w:t xml:space="preserve">       </w:t>
      </w:r>
      <w:r w:rsidRPr="00E742E7">
        <w:rPr>
          <w:b/>
          <w:bCs/>
        </w:rPr>
        <w:t xml:space="preserve"> </w:t>
      </w:r>
    </w:p>
    <w:p w14:paraId="682BDD23" w14:textId="66ED94A4" w:rsidR="005F3B6E" w:rsidRDefault="00472070" w:rsidP="00472070">
      <w:r>
        <w:rPr>
          <w:b/>
          <w:bCs/>
        </w:rPr>
        <w:t xml:space="preserve">                                                                              </w:t>
      </w:r>
      <w:r>
        <w:rPr>
          <w:sz w:val="20"/>
          <w:szCs w:val="18"/>
        </w:rPr>
        <w:t>C</w:t>
      </w:r>
      <w:r w:rsidRPr="00950465">
        <w:rPr>
          <w:sz w:val="20"/>
          <w:szCs w:val="18"/>
        </w:rPr>
        <w:t>hevalier de l’O</w:t>
      </w:r>
      <w:r>
        <w:rPr>
          <w:sz w:val="20"/>
          <w:szCs w:val="18"/>
        </w:rPr>
        <w:t>r</w:t>
      </w:r>
      <w:r w:rsidRPr="00950465">
        <w:rPr>
          <w:sz w:val="20"/>
          <w:szCs w:val="18"/>
        </w:rPr>
        <w:t>dre National</w:t>
      </w:r>
      <w:r w:rsidRPr="00531351">
        <w:rPr>
          <w:b/>
          <w:szCs w:val="24"/>
        </w:rPr>
        <w:br w:type="page"/>
      </w:r>
    </w:p>
    <w:sectPr w:rsidR="005F3B6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1BC2B1" w14:textId="77777777" w:rsidR="00670A2D" w:rsidRDefault="00670A2D" w:rsidP="00472070">
      <w:r>
        <w:separator/>
      </w:r>
    </w:p>
  </w:endnote>
  <w:endnote w:type="continuationSeparator" w:id="0">
    <w:p w14:paraId="4DE16F03" w14:textId="77777777" w:rsidR="00670A2D" w:rsidRDefault="00670A2D" w:rsidP="004720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AEEDA1" w14:textId="77777777" w:rsidR="00670A2D" w:rsidRDefault="00670A2D" w:rsidP="00472070">
      <w:r>
        <w:separator/>
      </w:r>
    </w:p>
  </w:footnote>
  <w:footnote w:type="continuationSeparator" w:id="0">
    <w:p w14:paraId="7EFEC859" w14:textId="77777777" w:rsidR="00670A2D" w:rsidRDefault="00670A2D" w:rsidP="004720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73E81"/>
    <w:multiLevelType w:val="hybridMultilevel"/>
    <w:tmpl w:val="E0B074BC"/>
    <w:lvl w:ilvl="0" w:tplc="040C000F">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 w15:restartNumberingAfterBreak="0">
    <w:nsid w:val="544F348F"/>
    <w:multiLevelType w:val="hybridMultilevel"/>
    <w:tmpl w:val="FD8C6C64"/>
    <w:lvl w:ilvl="0" w:tplc="909A0772">
      <w:start w:val="2"/>
      <w:numFmt w:val="bullet"/>
      <w:lvlText w:val="-"/>
      <w:lvlJc w:val="left"/>
      <w:pPr>
        <w:ind w:left="720" w:hanging="360"/>
      </w:pPr>
      <w:rPr>
        <w:rFonts w:ascii="Times New Roman" w:eastAsia="Times New Roman" w:hAnsi="Times New Roman" w:cs="Times New Roman" w:hint="default"/>
        <w:sz w:val="24"/>
      </w:rPr>
    </w:lvl>
    <w:lvl w:ilvl="1" w:tplc="DD48CBB6">
      <w:start w:val="1"/>
      <w:numFmt w:val="bullet"/>
      <w:lvlText w:val="-"/>
      <w:lvlJc w:val="left"/>
      <w:pPr>
        <w:ind w:left="720" w:hanging="360"/>
      </w:pPr>
      <w:rPr>
        <w:rFonts w:ascii="Times New Roman" w:hAnsi="Times New Roman" w:cs="Times New Roman"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793709AA"/>
    <w:multiLevelType w:val="hybridMultilevel"/>
    <w:tmpl w:val="2176EFA0"/>
    <w:lvl w:ilvl="0" w:tplc="DD48CBB6">
      <w:start w:val="1"/>
      <w:numFmt w:val="bullet"/>
      <w:lvlText w:val="-"/>
      <w:lvlJc w:val="left"/>
      <w:pPr>
        <w:ind w:left="36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90642795">
    <w:abstractNumId w:val="2"/>
  </w:num>
  <w:num w:numId="2" w16cid:durableId="122041405">
    <w:abstractNumId w:val="0"/>
  </w:num>
  <w:num w:numId="3" w16cid:durableId="7717097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070"/>
    <w:rsid w:val="000D49B1"/>
    <w:rsid w:val="002D63B1"/>
    <w:rsid w:val="00472070"/>
    <w:rsid w:val="004D4E37"/>
    <w:rsid w:val="005F3B6E"/>
    <w:rsid w:val="00670A2D"/>
    <w:rsid w:val="007070C0"/>
    <w:rsid w:val="009B6224"/>
    <w:rsid w:val="00B25DF8"/>
    <w:rsid w:val="00B334E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682D7A"/>
  <w15:chartTrackingRefBased/>
  <w15:docId w15:val="{70D1E0A7-1E05-4771-9525-959D99BD6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2070"/>
    <w:pPr>
      <w:spacing w:after="0" w:line="240" w:lineRule="auto"/>
    </w:pPr>
    <w:rPr>
      <w:rFonts w:ascii="Times New Roman" w:eastAsia="Times New Roman" w:hAnsi="Times New Roman" w:cs="Times New Roman"/>
      <w:sz w:val="24"/>
      <w:szCs w:val="20"/>
      <w:lang w:eastAsia="fr-FR"/>
    </w:rPr>
  </w:style>
  <w:style w:type="paragraph" w:styleId="Titre1">
    <w:name w:val="heading 1"/>
    <w:aliases w:val="Document Header1,H1,Heading 1a,h1,l1,level 1,level1,1,1titre,1titre1,1titre2,1titre3,1titre4,1titre5,1titre6,Titre 11,t1.T1.Titre 1,t1,t1.T1,H,GSA1,Titre 1:,T1,Para,Mil Para 1 Char,Mil Para 1,Section Heading,CSBhead1,MainHeader"/>
    <w:basedOn w:val="Normal"/>
    <w:next w:val="Normal"/>
    <w:link w:val="Titre1Car"/>
    <w:qFormat/>
    <w:rsid w:val="004720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aliases w:val="Title Header2"/>
    <w:basedOn w:val="Normal"/>
    <w:next w:val="Normal"/>
    <w:link w:val="Titre2Car"/>
    <w:uiPriority w:val="99"/>
    <w:unhideWhenUsed/>
    <w:qFormat/>
    <w:rsid w:val="004720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472070"/>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472070"/>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472070"/>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72070"/>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72070"/>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72070"/>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72070"/>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Document Header1 Car,H1 Car,Heading 1a Car,h1 Car,l1 Car,level 1 Car,level1 Car,1 Car,1titre Car,1titre1 Car,1titre2 Car,1titre3 Car,1titre4 Car,1titre5 Car,1titre6 Car,Titre 11 Car,t1.T1.Titre 1 Car,t1 Car,t1.T1 Car,H Car,GSA1 Car,T1 Car"/>
    <w:basedOn w:val="Policepardfaut"/>
    <w:link w:val="Titre1"/>
    <w:uiPriority w:val="99"/>
    <w:rsid w:val="00472070"/>
    <w:rPr>
      <w:rFonts w:asciiTheme="majorHAnsi" w:eastAsiaTheme="majorEastAsia" w:hAnsiTheme="majorHAnsi" w:cstheme="majorBidi"/>
      <w:color w:val="0F4761" w:themeColor="accent1" w:themeShade="BF"/>
      <w:sz w:val="40"/>
      <w:szCs w:val="40"/>
    </w:rPr>
  </w:style>
  <w:style w:type="character" w:customStyle="1" w:styleId="Titre2Car">
    <w:name w:val="Titre 2 Car"/>
    <w:aliases w:val="Title Header2 Car"/>
    <w:basedOn w:val="Policepardfaut"/>
    <w:link w:val="Titre2"/>
    <w:uiPriority w:val="99"/>
    <w:rsid w:val="00472070"/>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472070"/>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472070"/>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472070"/>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472070"/>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72070"/>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72070"/>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72070"/>
    <w:rPr>
      <w:rFonts w:eastAsiaTheme="majorEastAsia" w:cstheme="majorBidi"/>
      <w:color w:val="272727" w:themeColor="text1" w:themeTint="D8"/>
    </w:rPr>
  </w:style>
  <w:style w:type="paragraph" w:styleId="Titre">
    <w:name w:val="Title"/>
    <w:basedOn w:val="Normal"/>
    <w:next w:val="Normal"/>
    <w:link w:val="TitreCar"/>
    <w:uiPriority w:val="10"/>
    <w:qFormat/>
    <w:rsid w:val="00472070"/>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72070"/>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72070"/>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72070"/>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72070"/>
    <w:pPr>
      <w:spacing w:before="160"/>
      <w:jc w:val="center"/>
    </w:pPr>
    <w:rPr>
      <w:i/>
      <w:iCs/>
      <w:color w:val="404040" w:themeColor="text1" w:themeTint="BF"/>
    </w:rPr>
  </w:style>
  <w:style w:type="character" w:customStyle="1" w:styleId="CitationCar">
    <w:name w:val="Citation Car"/>
    <w:basedOn w:val="Policepardfaut"/>
    <w:link w:val="Citation"/>
    <w:uiPriority w:val="29"/>
    <w:rsid w:val="00472070"/>
    <w:rPr>
      <w:i/>
      <w:iCs/>
      <w:color w:val="404040" w:themeColor="text1" w:themeTint="BF"/>
    </w:rPr>
  </w:style>
  <w:style w:type="paragraph" w:styleId="Paragraphedeliste">
    <w:name w:val="List Paragraph"/>
    <w:basedOn w:val="Normal"/>
    <w:link w:val="ParagraphedelisteCar"/>
    <w:uiPriority w:val="34"/>
    <w:qFormat/>
    <w:rsid w:val="00472070"/>
    <w:pPr>
      <w:ind w:left="720"/>
      <w:contextualSpacing/>
    </w:pPr>
  </w:style>
  <w:style w:type="character" w:styleId="Accentuationintense">
    <w:name w:val="Intense Emphasis"/>
    <w:basedOn w:val="Policepardfaut"/>
    <w:uiPriority w:val="21"/>
    <w:qFormat/>
    <w:rsid w:val="00472070"/>
    <w:rPr>
      <w:i/>
      <w:iCs/>
      <w:color w:val="0F4761" w:themeColor="accent1" w:themeShade="BF"/>
    </w:rPr>
  </w:style>
  <w:style w:type="paragraph" w:styleId="Citationintense">
    <w:name w:val="Intense Quote"/>
    <w:basedOn w:val="Normal"/>
    <w:next w:val="Normal"/>
    <w:link w:val="CitationintenseCar"/>
    <w:uiPriority w:val="30"/>
    <w:qFormat/>
    <w:rsid w:val="004720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72070"/>
    <w:rPr>
      <w:i/>
      <w:iCs/>
      <w:color w:val="0F4761" w:themeColor="accent1" w:themeShade="BF"/>
    </w:rPr>
  </w:style>
  <w:style w:type="character" w:styleId="Rfrenceintense">
    <w:name w:val="Intense Reference"/>
    <w:basedOn w:val="Policepardfaut"/>
    <w:uiPriority w:val="32"/>
    <w:qFormat/>
    <w:rsid w:val="00472070"/>
    <w:rPr>
      <w:b/>
      <w:bCs/>
      <w:smallCaps/>
      <w:color w:val="0F4761" w:themeColor="accent1" w:themeShade="BF"/>
      <w:spacing w:val="5"/>
    </w:rPr>
  </w:style>
  <w:style w:type="paragraph" w:styleId="Notedebasdepage">
    <w:name w:val="footnote text"/>
    <w:basedOn w:val="Normal"/>
    <w:link w:val="NotedebasdepageCar"/>
    <w:uiPriority w:val="99"/>
    <w:semiHidden/>
    <w:rsid w:val="00472070"/>
    <w:pPr>
      <w:jc w:val="both"/>
    </w:pPr>
    <w:rPr>
      <w:sz w:val="20"/>
      <w:lang w:val="es-ES_tradnl"/>
    </w:rPr>
  </w:style>
  <w:style w:type="character" w:customStyle="1" w:styleId="NotedebasdepageCar">
    <w:name w:val="Note de bas de page Car"/>
    <w:basedOn w:val="Policepardfaut"/>
    <w:link w:val="Notedebasdepage"/>
    <w:uiPriority w:val="99"/>
    <w:semiHidden/>
    <w:rsid w:val="00472070"/>
    <w:rPr>
      <w:rFonts w:ascii="Times New Roman" w:eastAsia="Times New Roman" w:hAnsi="Times New Roman" w:cs="Times New Roman"/>
      <w:sz w:val="20"/>
      <w:szCs w:val="20"/>
      <w:lang w:val="es-ES_tradnl" w:eastAsia="fr-FR"/>
    </w:rPr>
  </w:style>
  <w:style w:type="character" w:styleId="Appelnotedebasdep">
    <w:name w:val="footnote reference"/>
    <w:basedOn w:val="Policepardfaut"/>
    <w:uiPriority w:val="99"/>
    <w:semiHidden/>
    <w:rsid w:val="00472070"/>
    <w:rPr>
      <w:rFonts w:cs="Times New Roman"/>
      <w:vertAlign w:val="superscript"/>
    </w:rPr>
  </w:style>
  <w:style w:type="character" w:customStyle="1" w:styleId="ParagraphedelisteCar">
    <w:name w:val="Paragraphe de liste Car"/>
    <w:basedOn w:val="Policepardfaut"/>
    <w:link w:val="Paragraphedeliste"/>
    <w:uiPriority w:val="34"/>
    <w:locked/>
    <w:rsid w:val="004720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965</Words>
  <Characters>5312</Characters>
  <Application>Microsoft Office Word</Application>
  <DocSecurity>0</DocSecurity>
  <Lines>44</Lines>
  <Paragraphs>12</Paragraphs>
  <ScaleCrop>false</ScaleCrop>
  <Company/>
  <LinksUpToDate>false</LinksUpToDate>
  <CharactersWithSpaces>6265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Faïçal  YALCOUYE</dc:creator>
  <cp:keywords/>
  <dc:description/>
  <cp:lastModifiedBy>Faïçal  YALCOUYE</cp:lastModifiedBy>
  <cp:revision>3</cp:revision>
  <dcterms:created xsi:type="dcterms:W3CDTF">2026-10-29T18:38:00Z</dcterms:created>
  <dcterms:modified xsi:type="dcterms:W3CDTF">2026-10-30T11:46:00Z</dcterms:modified>
</cp:coreProperties>
</file>