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F9AC5" w14:textId="77777777" w:rsidR="00C047AC" w:rsidRDefault="00C047AC" w:rsidP="00C047AC">
      <w:pPr>
        <w:keepNext/>
        <w:spacing w:after="0" w:line="240" w:lineRule="auto"/>
        <w:outlineLvl w:val="1"/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</w:pPr>
    </w:p>
    <w:p w14:paraId="70817957" w14:textId="77777777" w:rsidR="00C047AC" w:rsidRPr="00347E09" w:rsidRDefault="00C047AC" w:rsidP="00C047AC">
      <w:pPr>
        <w:spacing w:after="0" w:line="293" w:lineRule="exact"/>
        <w:ind w:left="2832" w:right="76"/>
        <w:jc w:val="center"/>
        <w:rPr>
          <w:b/>
          <w:szCs w:val="20"/>
          <w:lang w:val="fr-FR"/>
        </w:rPr>
      </w:pPr>
      <w:r w:rsidRPr="006F63DD">
        <w:rPr>
          <w:noProof/>
          <w:sz w:val="20"/>
          <w:szCs w:val="20"/>
          <w:lang w:val="fr-FR" w:eastAsia="fr-FR"/>
        </w:rPr>
        <w:drawing>
          <wp:anchor distT="0" distB="0" distL="0" distR="0" simplePos="0" relativeHeight="251659264" behindDoc="1" locked="0" layoutInCell="1" allowOverlap="1" wp14:anchorId="66EAEE93" wp14:editId="5DCF6E2B">
            <wp:simplePos x="0" y="0"/>
            <wp:positionH relativeFrom="page">
              <wp:posOffset>249382</wp:posOffset>
            </wp:positionH>
            <wp:positionV relativeFrom="paragraph">
              <wp:posOffset>30480</wp:posOffset>
            </wp:positionV>
            <wp:extent cx="1184563" cy="955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732" cy="98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E09">
        <w:rPr>
          <w:b/>
          <w:szCs w:val="20"/>
          <w:lang w:val="fr-FR"/>
        </w:rPr>
        <w:t xml:space="preserve">                                                            </w:t>
      </w:r>
      <w:r>
        <w:rPr>
          <w:b/>
          <w:szCs w:val="20"/>
          <w:lang w:val="fr-FR"/>
        </w:rPr>
        <w:t xml:space="preserve">        </w:t>
      </w:r>
      <w:r w:rsidRPr="00347E09">
        <w:rPr>
          <w:b/>
          <w:szCs w:val="20"/>
          <w:lang w:val="fr-FR"/>
        </w:rPr>
        <w:t xml:space="preserve"> REPUBLIQUE DU MALI</w:t>
      </w:r>
    </w:p>
    <w:p w14:paraId="3218EF86" w14:textId="77777777" w:rsidR="00C047AC" w:rsidRPr="00347E09" w:rsidRDefault="00C047AC" w:rsidP="00C047AC">
      <w:pPr>
        <w:spacing w:after="0" w:line="293" w:lineRule="exact"/>
        <w:ind w:left="2832" w:right="76"/>
        <w:jc w:val="right"/>
        <w:rPr>
          <w:b/>
          <w:szCs w:val="20"/>
          <w:lang w:val="fr-FR"/>
        </w:rPr>
      </w:pPr>
      <w:r w:rsidRPr="006F63DD">
        <w:rPr>
          <w:noProof/>
          <w:sz w:val="20"/>
          <w:szCs w:val="20"/>
          <w:lang w:val="fr-FR" w:eastAsia="fr-FR"/>
        </w:rPr>
        <w:drawing>
          <wp:anchor distT="0" distB="0" distL="0" distR="0" simplePos="0" relativeHeight="251660288" behindDoc="0" locked="0" layoutInCell="1" allowOverlap="1" wp14:anchorId="79C25B15" wp14:editId="302D3150">
            <wp:simplePos x="0" y="0"/>
            <wp:positionH relativeFrom="page">
              <wp:posOffset>5165725</wp:posOffset>
            </wp:positionH>
            <wp:positionV relativeFrom="paragraph">
              <wp:posOffset>245745</wp:posOffset>
            </wp:positionV>
            <wp:extent cx="1096010" cy="1714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E09">
        <w:rPr>
          <w:b/>
          <w:szCs w:val="20"/>
          <w:lang w:val="fr-FR"/>
        </w:rPr>
        <w:t>Un Peuple - Un But - Une Foi</w:t>
      </w:r>
    </w:p>
    <w:p w14:paraId="4DFD9EFE" w14:textId="22CCAED0" w:rsidR="00C047AC" w:rsidRPr="00C047AC" w:rsidRDefault="00C047AC" w:rsidP="00C047AC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  <w:r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nstitut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ational de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révoyance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ociale </w:t>
      </w:r>
      <w:r w:rsidRPr="00973477">
        <w:rPr>
          <w:bCs w:val="0"/>
          <w:color w:val="0070C0"/>
          <w:spacing w:val="-4"/>
          <w:sz w:val="48"/>
          <w:szCs w:val="48"/>
        </w:rPr>
        <w:t>(I.N.P.S)</w:t>
      </w:r>
    </w:p>
    <w:p w14:paraId="7471F737" w14:textId="56326C3D" w:rsidR="007B6AFC" w:rsidRPr="0044061D" w:rsidRDefault="006455AD" w:rsidP="00C047AC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</w:pP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 xml:space="preserve">Avis d’appel </w:t>
      </w:r>
      <w:r w:rsidR="009F0104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à</w:t>
      </w: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 xml:space="preserve"> concurrence relatif à </w:t>
      </w:r>
      <w:r w:rsidR="00694ABE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la Demande</w:t>
      </w: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 xml:space="preserve"> de Renseignement et de Prix </w:t>
      </w:r>
      <w:r w:rsidR="009F0104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à</w:t>
      </w: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 xml:space="preserve"> Compétition </w:t>
      </w:r>
      <w:r w:rsidR="00FF453A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O</w:t>
      </w: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uverte</w:t>
      </w:r>
    </w:p>
    <w:p w14:paraId="0D625257" w14:textId="6D7F5E79" w:rsidR="006455AD" w:rsidRDefault="006455AD" w:rsidP="00C047AC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</w:pPr>
      <w:r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N°</w:t>
      </w:r>
      <w:r w:rsidR="00CD01D3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0</w:t>
      </w:r>
      <w:r w:rsidR="007B6AFC" w:rsidRPr="0044061D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0</w:t>
      </w:r>
      <w:r w:rsidR="000A3E46">
        <w:rPr>
          <w:rFonts w:ascii="Arial" w:eastAsia="Times New Roman" w:hAnsi="Arial" w:cs="Arial"/>
          <w:b/>
          <w:kern w:val="0"/>
          <w:sz w:val="32"/>
          <w:szCs w:val="32"/>
          <w:u w:val="single"/>
          <w:lang w:val="fr-FR" w:eastAsia="fr-FR"/>
          <w14:ligatures w14:val="none"/>
        </w:rPr>
        <w:t>5</w:t>
      </w:r>
    </w:p>
    <w:p w14:paraId="554CC0F6" w14:textId="77777777" w:rsidR="00C047AC" w:rsidRPr="00766889" w:rsidRDefault="00C047AC" w:rsidP="00C047AC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u w:val="single"/>
          <w:lang w:val="fr-FR" w:eastAsia="fr-FR"/>
          <w14:ligatures w14:val="none"/>
        </w:rPr>
      </w:pPr>
    </w:p>
    <w:p w14:paraId="129CD97A" w14:textId="46AEBBD4" w:rsidR="000A3E46" w:rsidRPr="000A3E46" w:rsidRDefault="006455AD" w:rsidP="000A3E46">
      <w:pPr>
        <w:tabs>
          <w:tab w:val="num" w:pos="900"/>
          <w:tab w:val="num" w:pos="11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E3006E"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L’Institut National de Prévoyance Sociale (INPS), sur financement de son budget </w:t>
      </w:r>
      <w:r w:rsidR="007668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de l’</w:t>
      </w:r>
      <w:r w:rsidRPr="00B36B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exercice</w:t>
      </w:r>
      <w:r w:rsidR="00CD01D3" w:rsidRPr="00B36B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9F0104" w:rsidRPr="00B36B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202</w:t>
      </w:r>
      <w:r w:rsidR="00B36B24" w:rsidRPr="00B36B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6</w:t>
      </w:r>
      <w:r w:rsidR="00241E7B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, lance une Demande de Renseignement et de P</w:t>
      </w:r>
      <w:r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rix </w:t>
      </w:r>
      <w:r w:rsidR="009F0104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à</w:t>
      </w:r>
      <w:r w:rsidR="00241E7B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Compétition O</w:t>
      </w:r>
      <w:r w:rsidR="00CD01D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uverte relative à</w:t>
      </w:r>
      <w:r w:rsidR="002D5CB4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0A3E46" w:rsidRPr="000A3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la fourniture de pièces de rechange pour climatiseurs</w:t>
      </w:r>
      <w:r w:rsidR="000A3E46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>.</w:t>
      </w:r>
    </w:p>
    <w:p w14:paraId="593C7A0E" w14:textId="77777777" w:rsidR="000A3E46" w:rsidRDefault="000A3E46" w:rsidP="006455AD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</w:pPr>
    </w:p>
    <w:p w14:paraId="79EFB53D" w14:textId="743CBD70" w:rsidR="006455AD" w:rsidRDefault="006455AD" w:rsidP="006455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Les 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candidats </w:t>
      </w:r>
      <w:r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intéressés 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peuvent consulter gratuitement le dossier d’Appel à la concurrence complet au </w:t>
      </w:r>
      <w:r w:rsidR="002A43B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secrétariat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de la Direction des Affaires Générales ou le retirer à titre onéreux contre paiement d’une somme non remboursable de cinquante mille (50 000) FCFA à la </w:t>
      </w:r>
      <w:r w:rsidR="00AC1CB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aisse </w:t>
      </w:r>
      <w:r w:rsidR="00AC1CB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P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rincipale de l’INPS</w:t>
      </w:r>
      <w:r w:rsidR="002A43B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3514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sise à l’ex Direction Générale au square Patrice Lumumba.</w:t>
      </w:r>
    </w:p>
    <w:p w14:paraId="37BC52AE" w14:textId="77777777" w:rsidR="00AC1CB9" w:rsidRDefault="00AC1CB9" w:rsidP="006455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</w:p>
    <w:p w14:paraId="5990F614" w14:textId="1FEADE64" w:rsidR="00351494" w:rsidRPr="00241E7B" w:rsidRDefault="00351494" w:rsidP="006455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La méthode</w:t>
      </w:r>
      <w:r w:rsidR="006C024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de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paiement sera en </w:t>
      </w:r>
      <w:r w:rsidR="002A43B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espèce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ou par chèque certifié au nom de l’INPS.</w:t>
      </w:r>
    </w:p>
    <w:p w14:paraId="393FF9F7" w14:textId="77777777" w:rsidR="00AC1CB9" w:rsidRDefault="00AC1CB9" w:rsidP="006455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</w:p>
    <w:p w14:paraId="41BD4C75" w14:textId="5ECC2935" w:rsidR="006455AD" w:rsidRPr="00241E7B" w:rsidRDefault="006455AD" w:rsidP="006455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1849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Les offres doivent être déposées au Secrétariat Particulier du Directeur Général </w:t>
      </w:r>
      <w:r w:rsidR="002A43B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sise à l’ACI 2000 </w:t>
      </w:r>
      <w:r w:rsidRPr="001849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au</w:t>
      </w:r>
      <w:r w:rsidR="002A43B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6</w:t>
      </w:r>
      <w:r w:rsidR="002A43BC" w:rsidRPr="002A43BC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fr-FR" w:eastAsia="fr-FR"/>
          <w14:ligatures w14:val="none"/>
        </w:rPr>
        <w:t>è</w:t>
      </w:r>
      <w:r w:rsidR="002A43BC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fr-FR" w:eastAsia="fr-FR"/>
          <w14:ligatures w14:val="none"/>
        </w:rPr>
        <w:t xml:space="preserve"> </w:t>
      </w:r>
      <w:r w:rsidR="002A43B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étage au plus tard </w:t>
      </w:r>
      <w:r w:rsidR="00D43D63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le 28 Juillet </w:t>
      </w:r>
      <w:r w:rsidR="00487E26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2026 </w:t>
      </w:r>
      <w:r w:rsidR="008F711B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à</w:t>
      </w:r>
      <w:r w:rsidR="00D43D63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10</w:t>
      </w:r>
      <w:r w:rsidR="002B7C67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</w:t>
      </w:r>
      <w:r w:rsidR="00A77AE2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eures</w:t>
      </w:r>
      <w:r w:rsidR="00D43D63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00</w:t>
      </w:r>
      <w:r w:rsidR="00A77AE2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mn</w:t>
      </w:r>
      <w:r w:rsidR="002B7C67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9F0104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et</w:t>
      </w:r>
      <w:r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accompagnées d’une caution de soumission d</w:t>
      </w:r>
      <w:r w:rsidR="00241E7B" w:rsidRPr="00241E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’un montant égal au moins </w:t>
      </w:r>
      <w:r w:rsidR="00241E7B" w:rsidRPr="00AC1CB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à </w:t>
      </w:r>
      <w:r w:rsidR="006345E8" w:rsidRPr="006345E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deux millions cent mille francs CFA (2 100 00) FCFA.</w:t>
      </w:r>
    </w:p>
    <w:p w14:paraId="744F0C99" w14:textId="77777777" w:rsidR="009D039D" w:rsidRDefault="009D039D" w:rsidP="009D30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</w:p>
    <w:p w14:paraId="4E165B8A" w14:textId="5C5A8245" w:rsidR="009D304E" w:rsidRPr="009D304E" w:rsidRDefault="009D304E" w:rsidP="009D30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La </w:t>
      </w:r>
      <w:r w:rsidR="005D4FBB"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séance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d’ouverture des plis aura lieu le </w:t>
      </w:r>
      <w:r w:rsidR="005719C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mardi 28 juillet</w:t>
      </w:r>
      <w:r w:rsidR="007051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2026 à 10 h</w:t>
      </w:r>
      <w:r w:rsidR="00B71C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eures</w:t>
      </w:r>
      <w:r w:rsidR="005719C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3</w:t>
      </w:r>
      <w:r w:rsidR="007051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0D401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mn </w:t>
      </w:r>
      <w:r w:rsidR="00B278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ans la salle du </w:t>
      </w:r>
      <w:r w:rsidR="002B7C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onseil d’</w:t>
      </w:r>
      <w:r w:rsidR="002B7C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A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dministration de l’INPS à </w:t>
      </w:r>
      <w:r w:rsidR="00D751E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Hamdallaye </w:t>
      </w:r>
      <w:r w:rsidRPr="009D304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ACI 2000 au 5è étage./.</w:t>
      </w:r>
    </w:p>
    <w:p w14:paraId="19042B3F" w14:textId="4A7C0BA7" w:rsidR="006455AD" w:rsidRDefault="009D304E" w:rsidP="00C047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                Bamako le</w:t>
      </w:r>
      <w:r w:rsidR="00DB0A5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</w:t>
      </w:r>
    </w:p>
    <w:p w14:paraId="5F04296B" w14:textId="2D9A9730" w:rsidR="009D304E" w:rsidRDefault="009D304E" w:rsidP="009D30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          </w:t>
      </w:r>
    </w:p>
    <w:p w14:paraId="3386689C" w14:textId="5536781F" w:rsidR="009D304E" w:rsidRPr="005D4FBB" w:rsidRDefault="009D304E" w:rsidP="009D3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fr-FR" w:eastAsia="fr-FR"/>
          <w14:ligatures w14:val="none"/>
        </w:rPr>
      </w:pPr>
      <w:r w:rsidRPr="005D4FB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                                       </w:t>
      </w:r>
      <w:r w:rsidR="00C047AC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</w:t>
      </w:r>
      <w:r w:rsidRPr="005D4FBB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fr-FR" w:eastAsia="fr-FR"/>
          <w14:ligatures w14:val="none"/>
        </w:rPr>
        <w:t>LE DIRECTEUR GENERAL</w:t>
      </w:r>
    </w:p>
    <w:p w14:paraId="4EE0BB1D" w14:textId="51D97434" w:rsidR="009D304E" w:rsidRPr="005D4FBB" w:rsidRDefault="006455AD" w:rsidP="009D30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</w:pPr>
      <w:bookmarkStart w:id="0" w:name="_GoBack"/>
      <w:bookmarkEnd w:id="0"/>
      <w:r w:rsidRPr="005D4FBB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  </w:t>
      </w:r>
    </w:p>
    <w:sectPr w:rsidR="009D304E" w:rsidRPr="005D4FBB" w:rsidSect="00C047AC">
      <w:footerReference w:type="default" r:id="rId8"/>
      <w:pgSz w:w="12240" w:h="15840"/>
      <w:pgMar w:top="1440" w:right="1440" w:bottom="1440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978D9" w14:textId="77777777" w:rsidR="00F76F26" w:rsidRDefault="00F76F26" w:rsidP="00C047AC">
      <w:pPr>
        <w:spacing w:after="0" w:line="240" w:lineRule="auto"/>
      </w:pPr>
      <w:r>
        <w:separator/>
      </w:r>
    </w:p>
  </w:endnote>
  <w:endnote w:type="continuationSeparator" w:id="0">
    <w:p w14:paraId="6DF3C55C" w14:textId="77777777" w:rsidR="00F76F26" w:rsidRDefault="00F76F26" w:rsidP="00C0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D49C7" w14:textId="77777777" w:rsidR="00C047AC" w:rsidRPr="005D4FBB" w:rsidRDefault="00C047AC" w:rsidP="00C047AC">
    <w:pPr>
      <w:spacing w:after="0" w:line="240" w:lineRule="auto"/>
      <w:jc w:val="right"/>
      <w:rPr>
        <w:rFonts w:ascii="Times New Roman" w:eastAsia="Times New Roman" w:hAnsi="Times New Roman" w:cs="Times New Roman"/>
        <w:b/>
        <w:kern w:val="0"/>
        <w:sz w:val="28"/>
        <w:szCs w:val="28"/>
        <w:lang w:val="fr-FR" w:eastAsia="fr-FR"/>
        <w14:ligatures w14:val="none"/>
      </w:rPr>
    </w:pPr>
  </w:p>
  <w:p w14:paraId="5A745865" w14:textId="77777777" w:rsidR="00C047AC" w:rsidRPr="005D4FBB" w:rsidRDefault="00C047AC" w:rsidP="00C047AC">
    <w:pPr>
      <w:spacing w:after="0" w:line="240" w:lineRule="auto"/>
      <w:rPr>
        <w:rFonts w:ascii="Times New Roman" w:eastAsia="Times New Roman" w:hAnsi="Times New Roman" w:cs="Times New Roman"/>
        <w:b/>
        <w:kern w:val="0"/>
        <w:sz w:val="24"/>
        <w:szCs w:val="24"/>
        <w:u w:val="single"/>
        <w:lang w:val="fr-FR" w:eastAsia="fr-FR"/>
        <w14:ligatures w14:val="none"/>
      </w:rPr>
    </w:pPr>
    <w:r w:rsidRPr="005D4FBB">
      <w:rPr>
        <w:rFonts w:ascii="Times New Roman" w:eastAsia="Times New Roman" w:hAnsi="Times New Roman" w:cs="Times New Roman"/>
        <w:b/>
        <w:kern w:val="0"/>
        <w:sz w:val="24"/>
        <w:szCs w:val="24"/>
        <w:lang w:val="fr-FR" w:eastAsia="fr-FR"/>
        <w14:ligatures w14:val="none"/>
      </w:rPr>
      <w:t xml:space="preserve">                                                                                                        </w:t>
    </w:r>
    <w:r w:rsidRPr="005D4FBB">
      <w:rPr>
        <w:rFonts w:ascii="Times New Roman" w:eastAsia="Times New Roman" w:hAnsi="Times New Roman" w:cs="Times New Roman"/>
        <w:b/>
        <w:kern w:val="0"/>
        <w:sz w:val="24"/>
        <w:szCs w:val="24"/>
        <w:u w:val="single"/>
        <w:lang w:val="fr-FR" w:eastAsia="fr-FR"/>
        <w14:ligatures w14:val="none"/>
      </w:rPr>
      <w:t>IDRISSA BAKARY DIARRA</w:t>
    </w:r>
  </w:p>
  <w:p w14:paraId="3C6FF355" w14:textId="77777777" w:rsidR="00C047AC" w:rsidRPr="008A10D5" w:rsidRDefault="00C047AC" w:rsidP="00C047A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kern w:val="0"/>
        <w:lang w:val="fr-FR" w:eastAsia="fr-FR"/>
        <w14:ligatures w14:val="none"/>
      </w:rPr>
    </w:pPr>
    <w:r w:rsidRPr="005D4FBB">
      <w:rPr>
        <w:rFonts w:ascii="Times New Roman" w:eastAsia="Times New Roman" w:hAnsi="Times New Roman" w:cs="Times New Roman"/>
        <w:b/>
        <w:kern w:val="0"/>
        <w:sz w:val="28"/>
        <w:szCs w:val="28"/>
        <w:lang w:val="fr-FR" w:eastAsia="fr-FR"/>
        <w14:ligatures w14:val="none"/>
      </w:rPr>
      <w:t xml:space="preserve">                                                                                          </w:t>
    </w:r>
    <w:r w:rsidRPr="005D4FBB">
      <w:rPr>
        <w:rFonts w:ascii="Times New Roman" w:eastAsia="Times New Roman" w:hAnsi="Times New Roman" w:cs="Times New Roman"/>
        <w:b/>
        <w:i/>
        <w:kern w:val="0"/>
        <w:lang w:val="fr-FR" w:eastAsia="fr-FR"/>
        <w14:ligatures w14:val="none"/>
      </w:rPr>
      <w:t>Officier de l’Ordre Nationa</w:t>
    </w:r>
    <w:r>
      <w:rPr>
        <w:rFonts w:ascii="Times New Roman" w:eastAsia="Times New Roman" w:hAnsi="Times New Roman" w:cs="Times New Roman"/>
        <w:b/>
        <w:i/>
        <w:kern w:val="0"/>
        <w:lang w:val="fr-FR" w:eastAsia="fr-FR"/>
        <w14:ligatures w14:val="none"/>
      </w:rPr>
      <w:t>l</w:t>
    </w:r>
  </w:p>
  <w:p w14:paraId="611238DE" w14:textId="77777777" w:rsidR="00C047AC" w:rsidRPr="00C047AC" w:rsidRDefault="00C047AC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C6EF7" w14:textId="77777777" w:rsidR="00F76F26" w:rsidRDefault="00F76F26" w:rsidP="00C047AC">
      <w:pPr>
        <w:spacing w:after="0" w:line="240" w:lineRule="auto"/>
      </w:pPr>
      <w:r>
        <w:separator/>
      </w:r>
    </w:p>
  </w:footnote>
  <w:footnote w:type="continuationSeparator" w:id="0">
    <w:p w14:paraId="011D7E0A" w14:textId="77777777" w:rsidR="00F76F26" w:rsidRDefault="00F76F26" w:rsidP="00C047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E4E"/>
    <w:rsid w:val="00002D87"/>
    <w:rsid w:val="00005BC0"/>
    <w:rsid w:val="00025E17"/>
    <w:rsid w:val="000741B4"/>
    <w:rsid w:val="000A3E46"/>
    <w:rsid w:val="000D4010"/>
    <w:rsid w:val="000D4966"/>
    <w:rsid w:val="0014717C"/>
    <w:rsid w:val="0018496E"/>
    <w:rsid w:val="001C3D24"/>
    <w:rsid w:val="001C51CA"/>
    <w:rsid w:val="002078E7"/>
    <w:rsid w:val="00241E7B"/>
    <w:rsid w:val="002A43BC"/>
    <w:rsid w:val="002B7C67"/>
    <w:rsid w:val="002D5CB4"/>
    <w:rsid w:val="00306218"/>
    <w:rsid w:val="00351494"/>
    <w:rsid w:val="003579C2"/>
    <w:rsid w:val="003A296F"/>
    <w:rsid w:val="0044061D"/>
    <w:rsid w:val="00487E26"/>
    <w:rsid w:val="004D0468"/>
    <w:rsid w:val="004D3515"/>
    <w:rsid w:val="00507225"/>
    <w:rsid w:val="005719CB"/>
    <w:rsid w:val="00572272"/>
    <w:rsid w:val="00586C8F"/>
    <w:rsid w:val="005A7FF2"/>
    <w:rsid w:val="005B7F27"/>
    <w:rsid w:val="005D4FBB"/>
    <w:rsid w:val="006232E5"/>
    <w:rsid w:val="006345E8"/>
    <w:rsid w:val="006369AA"/>
    <w:rsid w:val="006455AD"/>
    <w:rsid w:val="00694ABE"/>
    <w:rsid w:val="006C0242"/>
    <w:rsid w:val="00705171"/>
    <w:rsid w:val="00766889"/>
    <w:rsid w:val="00770093"/>
    <w:rsid w:val="007A0216"/>
    <w:rsid w:val="007A2203"/>
    <w:rsid w:val="007B6AFC"/>
    <w:rsid w:val="007D781C"/>
    <w:rsid w:val="007F6CED"/>
    <w:rsid w:val="00832E9B"/>
    <w:rsid w:val="0083549B"/>
    <w:rsid w:val="008A10D5"/>
    <w:rsid w:val="008A3E4E"/>
    <w:rsid w:val="008F711B"/>
    <w:rsid w:val="00965E24"/>
    <w:rsid w:val="00993A19"/>
    <w:rsid w:val="009D039D"/>
    <w:rsid w:val="009D1E15"/>
    <w:rsid w:val="009D304E"/>
    <w:rsid w:val="009D4B85"/>
    <w:rsid w:val="009F0104"/>
    <w:rsid w:val="00A40F01"/>
    <w:rsid w:val="00A77AE2"/>
    <w:rsid w:val="00AC1CB9"/>
    <w:rsid w:val="00AF0F7D"/>
    <w:rsid w:val="00B27812"/>
    <w:rsid w:val="00B36B24"/>
    <w:rsid w:val="00B71CB0"/>
    <w:rsid w:val="00C047AC"/>
    <w:rsid w:val="00C117CE"/>
    <w:rsid w:val="00C7124D"/>
    <w:rsid w:val="00CD01D3"/>
    <w:rsid w:val="00CD4152"/>
    <w:rsid w:val="00CF6023"/>
    <w:rsid w:val="00D43D63"/>
    <w:rsid w:val="00D605D9"/>
    <w:rsid w:val="00D751E5"/>
    <w:rsid w:val="00DB0A53"/>
    <w:rsid w:val="00E94EB7"/>
    <w:rsid w:val="00EB28C0"/>
    <w:rsid w:val="00F03EFB"/>
    <w:rsid w:val="00F24627"/>
    <w:rsid w:val="00F76F26"/>
    <w:rsid w:val="00F776BB"/>
    <w:rsid w:val="00F9359E"/>
    <w:rsid w:val="00FA0A1E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99D7"/>
  <w15:chartTrackingRefBased/>
  <w15:docId w15:val="{E5D7CEB9-AED2-461B-93FC-9F1802BD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5AD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2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E9B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1"/>
    <w:qFormat/>
    <w:rsid w:val="00C047AC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C047AC"/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04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47AC"/>
  </w:style>
  <w:style w:type="paragraph" w:styleId="Pieddepage">
    <w:name w:val="footer"/>
    <w:basedOn w:val="Normal"/>
    <w:link w:val="PieddepageCar"/>
    <w:uiPriority w:val="99"/>
    <w:unhideWhenUsed/>
    <w:rsid w:val="00C04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4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INPS</cp:lastModifiedBy>
  <cp:revision>10</cp:revision>
  <cp:lastPrinted>2026-06-02T16:21:00Z</cp:lastPrinted>
  <dcterms:created xsi:type="dcterms:W3CDTF">2026-06-02T16:15:00Z</dcterms:created>
  <dcterms:modified xsi:type="dcterms:W3CDTF">2026-07-09T14:55:00Z</dcterms:modified>
</cp:coreProperties>
</file>